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98AE" w14:textId="77777777" w:rsidR="00841536" w:rsidRPr="009C3041" w:rsidRDefault="00841536" w:rsidP="00841536">
      <w:pPr>
        <w:spacing w:after="0" w:line="276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Regulamin konkursu „Bukiet zielny”</w:t>
      </w:r>
    </w:p>
    <w:p w14:paraId="318A2786" w14:textId="77777777" w:rsidR="00841536" w:rsidRPr="009C3041" w:rsidRDefault="00841536" w:rsidP="00841536">
      <w:pPr>
        <w:spacing w:after="0" w:line="276" w:lineRule="auto"/>
        <w:rPr>
          <w:rFonts w:eastAsia="Calibri" w:cstheme="minorHAnsi"/>
          <w:kern w:val="0"/>
          <w14:ligatures w14:val="none"/>
        </w:rPr>
      </w:pPr>
    </w:p>
    <w:p w14:paraId="1C1B1121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1. Postanowienia ogólne:</w:t>
      </w:r>
    </w:p>
    <w:p w14:paraId="556CE379" w14:textId="514BC075" w:rsidR="00841536" w:rsidRPr="009C3041" w:rsidRDefault="00841536" w:rsidP="0084153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Organizator</w:t>
      </w:r>
      <w:r w:rsidR="00956D08">
        <w:rPr>
          <w:rFonts w:eastAsia="Calibri" w:cstheme="minorHAnsi"/>
          <w:kern w:val="0"/>
          <w14:ligatures w14:val="none"/>
        </w:rPr>
        <w:t xml:space="preserve">ami </w:t>
      </w:r>
      <w:r w:rsidRPr="009C3041">
        <w:rPr>
          <w:rFonts w:eastAsia="Calibri" w:cstheme="minorHAnsi"/>
          <w:kern w:val="0"/>
          <w14:ligatures w14:val="none"/>
        </w:rPr>
        <w:t xml:space="preserve"> konkursu </w:t>
      </w:r>
      <w:r w:rsidR="00956D08">
        <w:rPr>
          <w:rFonts w:eastAsia="Calibri" w:cstheme="minorHAnsi"/>
          <w:kern w:val="0"/>
          <w14:ligatures w14:val="none"/>
        </w:rPr>
        <w:t xml:space="preserve">są Gminny Ośrodek Kultury w Fajsławicach i </w:t>
      </w:r>
      <w:r w:rsidRPr="009C3041">
        <w:rPr>
          <w:rFonts w:eastAsia="Calibri" w:cstheme="minorHAnsi"/>
          <w:kern w:val="0"/>
          <w14:ligatures w14:val="none"/>
        </w:rPr>
        <w:t xml:space="preserve"> Gmina Fajsławice, dalej „Organizator</w:t>
      </w:r>
      <w:r w:rsidR="00956D08">
        <w:rPr>
          <w:rFonts w:eastAsia="Calibri" w:cstheme="minorHAnsi"/>
          <w:kern w:val="0"/>
          <w14:ligatures w14:val="none"/>
        </w:rPr>
        <w:t>zy</w:t>
      </w:r>
      <w:r w:rsidRPr="009C3041">
        <w:rPr>
          <w:rFonts w:eastAsia="Calibri" w:cstheme="minorHAnsi"/>
          <w:kern w:val="0"/>
          <w14:ligatures w14:val="none"/>
        </w:rPr>
        <w:t xml:space="preserve">”. </w:t>
      </w:r>
    </w:p>
    <w:p w14:paraId="4D5F738B" w14:textId="77777777" w:rsidR="00841536" w:rsidRPr="009C3041" w:rsidRDefault="00841536" w:rsidP="0084153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Konkurs ma charakter otwarty, jednoetapowy, wojewódzki. </w:t>
      </w:r>
    </w:p>
    <w:p w14:paraId="61E08C7C" w14:textId="6753B116" w:rsidR="00841536" w:rsidRPr="009C3041" w:rsidRDefault="00841536" w:rsidP="0084153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Przedmiotem Konkursu jest wykonanie </w:t>
      </w:r>
      <w:r w:rsidR="00C805CE" w:rsidRPr="009C3041">
        <w:rPr>
          <w:rFonts w:eastAsia="Calibri" w:cstheme="minorHAnsi"/>
          <w:kern w:val="0"/>
          <w14:ligatures w14:val="none"/>
        </w:rPr>
        <w:t xml:space="preserve">tradycyjnego </w:t>
      </w:r>
      <w:r w:rsidRPr="009C3041">
        <w:rPr>
          <w:rFonts w:eastAsia="Calibri" w:cstheme="minorHAnsi"/>
          <w:kern w:val="0"/>
          <w14:ligatures w14:val="none"/>
        </w:rPr>
        <w:t>bukietu zielnego z wykorzystaniem naturalnych ziół, występujących w województwie lubelskim.</w:t>
      </w:r>
    </w:p>
    <w:p w14:paraId="7E7A6DF3" w14:textId="658CE237" w:rsidR="00841536" w:rsidRPr="009C3041" w:rsidRDefault="00841536" w:rsidP="0084153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Konkurs zostanie przeprowadzony w dniu 15 sierpnia 202</w:t>
      </w:r>
      <w:r w:rsidR="00C805CE" w:rsidRPr="009C3041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 xml:space="preserve">r. </w:t>
      </w:r>
    </w:p>
    <w:p w14:paraId="39D8FB9D" w14:textId="77777777" w:rsidR="00841536" w:rsidRPr="009C3041" w:rsidRDefault="00841536" w:rsidP="00841536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Terminarz konkursowy:</w:t>
      </w:r>
    </w:p>
    <w:p w14:paraId="54398515" w14:textId="757E3CF2" w:rsidR="00841536" w:rsidRPr="009C3041" w:rsidRDefault="00841536" w:rsidP="00841536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2</w:t>
      </w:r>
      <w:r w:rsidR="00956D08">
        <w:rPr>
          <w:rFonts w:eastAsia="Calibri" w:cstheme="minorHAnsi"/>
          <w:kern w:val="0"/>
          <w14:ligatures w14:val="none"/>
        </w:rPr>
        <w:t>1</w:t>
      </w:r>
      <w:r w:rsidRPr="009C3041">
        <w:rPr>
          <w:rFonts w:eastAsia="Calibri" w:cstheme="minorHAnsi"/>
          <w:kern w:val="0"/>
          <w14:ligatures w14:val="none"/>
        </w:rPr>
        <w:t>.07.202</w:t>
      </w:r>
      <w:r w:rsidR="00C805CE" w:rsidRPr="009C3041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>r. – ogłoszenie Konkursu,</w:t>
      </w:r>
    </w:p>
    <w:p w14:paraId="3DB368AC" w14:textId="3B12323B" w:rsidR="00841536" w:rsidRPr="009C3041" w:rsidRDefault="00841536" w:rsidP="00841536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0</w:t>
      </w:r>
      <w:r w:rsidR="00C805CE" w:rsidRPr="009C3041">
        <w:rPr>
          <w:rFonts w:eastAsia="Calibri" w:cstheme="minorHAnsi"/>
          <w:kern w:val="0"/>
          <w14:ligatures w14:val="none"/>
        </w:rPr>
        <w:t>7</w:t>
      </w:r>
      <w:r w:rsidRPr="009C3041">
        <w:rPr>
          <w:rFonts w:eastAsia="Calibri" w:cstheme="minorHAnsi"/>
          <w:kern w:val="0"/>
          <w14:ligatures w14:val="none"/>
        </w:rPr>
        <w:t>.08.202</w:t>
      </w:r>
      <w:r w:rsidR="00C805CE" w:rsidRPr="009C3041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>r. – zakończenie przyjmowania zgłoszeń,</w:t>
      </w:r>
    </w:p>
    <w:p w14:paraId="26C3537F" w14:textId="44AEE96D" w:rsidR="00841536" w:rsidRPr="009C3041" w:rsidRDefault="00841536" w:rsidP="00841536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15.08.202</w:t>
      </w:r>
      <w:r w:rsidR="00C805CE" w:rsidRPr="009C3041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>r. – przeprowadzenie konkursu,</w:t>
      </w:r>
    </w:p>
    <w:p w14:paraId="2E66EDC7" w14:textId="2FE6400B" w:rsidR="00841536" w:rsidRPr="009C3041" w:rsidRDefault="00841536" w:rsidP="00841536">
      <w:pPr>
        <w:numPr>
          <w:ilvl w:val="0"/>
          <w:numId w:val="6"/>
        </w:numPr>
        <w:spacing w:after="0" w:line="240" w:lineRule="auto"/>
        <w:contextualSpacing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15.08.202</w:t>
      </w:r>
      <w:r w:rsidR="00C805CE" w:rsidRPr="009C3041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>r. – ogłoszenie wyników Konkursu i wręczenie nagród.</w:t>
      </w:r>
    </w:p>
    <w:p w14:paraId="3DBCBF70" w14:textId="77777777" w:rsidR="00841536" w:rsidRPr="009C3041" w:rsidRDefault="00841536" w:rsidP="00841536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0D0904DB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2. Warunki uczestnictwa w konkursie:</w:t>
      </w:r>
    </w:p>
    <w:p w14:paraId="2E0BFEE1" w14:textId="77777777" w:rsidR="00841536" w:rsidRPr="009C3041" w:rsidRDefault="00841536" w:rsidP="0084153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Udział w konkursie jest bezpłatny.</w:t>
      </w:r>
    </w:p>
    <w:p w14:paraId="1D3DD5DB" w14:textId="77777777" w:rsidR="00841536" w:rsidRPr="009C3041" w:rsidRDefault="00841536" w:rsidP="0084153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Konkurs przeznaczony jest dla mieszkańców obszarów wiejskich województwa lubelskiego. </w:t>
      </w:r>
    </w:p>
    <w:p w14:paraId="6841FD69" w14:textId="77777777" w:rsidR="00841536" w:rsidRPr="009C3041" w:rsidRDefault="00841536" w:rsidP="0084153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 Konkursie może brać udział osoba fizyczna, która ma ukończone 18 lat. </w:t>
      </w:r>
    </w:p>
    <w:p w14:paraId="46A39097" w14:textId="77777777" w:rsidR="00841536" w:rsidRPr="009C3041" w:rsidRDefault="00841536" w:rsidP="0084153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W Konkursie nie mogą brać udziału osoby niepełnoletnie, pracownicy Organizatora oraz członkowie Komisji Konkursowej, a także członkowie ich najbliższych rodzin. Osobą najbliższą jest małżonek, wstępny, zstępny, rodzeństwo, powinowaty w tej samej linii lub stopniu, osoba pozostająca w stosunku przysposobienia oraz jej małżonek, a także osoba pozostająca we wspólnym pożyciu.</w:t>
      </w:r>
    </w:p>
    <w:p w14:paraId="0BEEDCD5" w14:textId="77777777" w:rsidR="00841536" w:rsidRPr="009C3041" w:rsidRDefault="00841536" w:rsidP="00841536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659A8109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3. Zasady dotyczące konkursu:</w:t>
      </w:r>
    </w:p>
    <w:p w14:paraId="7355362B" w14:textId="77777777" w:rsidR="00841536" w:rsidRPr="009C3041" w:rsidRDefault="00841536" w:rsidP="008415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Warunkiem uczestnictwa w Konkursie jest nadesłanie lub dostarczenie osobiście kompletnego zgłoszenia pracy (załącznik nr 1, oraz Załącznik nr 2), w terminie określonym w punkcie 4 niniejszego paragrafu. </w:t>
      </w:r>
    </w:p>
    <w:p w14:paraId="270C1226" w14:textId="77777777" w:rsidR="00841536" w:rsidRPr="009C3041" w:rsidRDefault="00841536" w:rsidP="008415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Każdy Uczestnik Konkursu może złożyć jedną propozycję pracy. </w:t>
      </w:r>
    </w:p>
    <w:p w14:paraId="1520FF78" w14:textId="77777777" w:rsidR="00841536" w:rsidRPr="009C3041" w:rsidRDefault="00841536" w:rsidP="0084153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Kompletne zgłoszenia należy składać/kierować na adres: Gminny Ośrodek Kultury w Fajsławicach, Boniewo 43 21-060 Fajsławice, lub drogą elektroniczną w formie skanu na adres: </w:t>
      </w:r>
      <w:hyperlink r:id="rId8" w:history="1">
        <w:r w:rsidRPr="009C3041">
          <w:rPr>
            <w:rFonts w:eastAsia="Calibri" w:cstheme="minorHAnsi"/>
            <w:color w:val="0000FF"/>
            <w:kern w:val="0"/>
            <w:u w:val="single"/>
            <w14:ligatures w14:val="none"/>
          </w:rPr>
          <w:t>gok@fajslawice.eu</w:t>
        </w:r>
      </w:hyperlink>
      <w:r w:rsidRPr="009C3041">
        <w:rPr>
          <w:rFonts w:eastAsia="Calibri" w:cstheme="minorHAnsi"/>
          <w:kern w:val="0"/>
          <w14:ligatures w14:val="none"/>
        </w:rPr>
        <w:t xml:space="preserve"> </w:t>
      </w:r>
    </w:p>
    <w:p w14:paraId="2DF552E5" w14:textId="468A7B0F" w:rsidR="00841536" w:rsidRPr="009C3041" w:rsidRDefault="00841536" w:rsidP="0084153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b/>
          <w:kern w:val="0"/>
          <w:u w:val="single"/>
          <w:lang w:eastAsia="pl-PL"/>
          <w14:ligatures w14:val="none"/>
        </w:rPr>
      </w:pPr>
      <w:r w:rsidRPr="009C3041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>Termin nadsyłania zgłoszeń upływa w dniu 0</w:t>
      </w:r>
      <w:r w:rsidR="00C805CE" w:rsidRPr="009C3041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>7</w:t>
      </w:r>
      <w:r w:rsidRPr="009C3041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 xml:space="preserve"> sierpnia 202</w:t>
      </w:r>
      <w:r w:rsidR="00C805CE" w:rsidRPr="009C3041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>6</w:t>
      </w:r>
      <w:r w:rsidRPr="009C3041">
        <w:rPr>
          <w:rFonts w:eastAsia="Times New Roman" w:cstheme="minorHAnsi"/>
          <w:b/>
          <w:kern w:val="0"/>
          <w:u w:val="single"/>
          <w:lang w:eastAsia="pl-PL"/>
          <w14:ligatures w14:val="none"/>
        </w:rPr>
        <w:t xml:space="preserve"> r., o godzinie 16.00.</w:t>
      </w:r>
    </w:p>
    <w:p w14:paraId="3779ECCA" w14:textId="77777777" w:rsidR="00841536" w:rsidRPr="009C3041" w:rsidRDefault="00841536" w:rsidP="00841536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Zgłoszenie do konkursu jest równoznaczne z przyjęciem warunków niniejszego regulaminu. </w:t>
      </w:r>
    </w:p>
    <w:p w14:paraId="5B7DD3CD" w14:textId="19FCD3E6" w:rsidR="00841536" w:rsidRPr="00956D08" w:rsidRDefault="00841536" w:rsidP="00841536">
      <w:pPr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bCs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Uczestnicy konkursu są zobowiązani do dostarczenia </w:t>
      </w:r>
      <w:r w:rsidRPr="009C3041">
        <w:rPr>
          <w:rFonts w:eastAsia="Calibri" w:cstheme="minorHAnsi"/>
          <w:b/>
          <w:bCs/>
          <w:kern w:val="0"/>
          <w14:ligatures w14:val="none"/>
        </w:rPr>
        <w:t>do godziny 14.00</w:t>
      </w:r>
      <w:r w:rsidRPr="009C3041">
        <w:rPr>
          <w:rFonts w:eastAsia="Calibri" w:cstheme="minorHAnsi"/>
          <w:kern w:val="0"/>
          <w14:ligatures w14:val="none"/>
        </w:rPr>
        <w:t xml:space="preserve"> wcześniej przygotowanych bukietów na miejsce oficjalnego rozstrzygnięcia konkursu, które odbędzie się podczas XI</w:t>
      </w:r>
      <w:r w:rsidR="00C805CE" w:rsidRPr="009C3041">
        <w:rPr>
          <w:rFonts w:eastAsia="Calibri" w:cstheme="minorHAnsi"/>
          <w:kern w:val="0"/>
          <w14:ligatures w14:val="none"/>
        </w:rPr>
        <w:t>I</w:t>
      </w:r>
      <w:r w:rsidRPr="009C3041">
        <w:rPr>
          <w:rFonts w:eastAsia="Calibri" w:cstheme="minorHAnsi"/>
          <w:kern w:val="0"/>
          <w14:ligatures w14:val="none"/>
        </w:rPr>
        <w:t xml:space="preserve"> Wojewódzkiego Święta Ziół </w:t>
      </w:r>
      <w:r w:rsidRPr="009C3041">
        <w:rPr>
          <w:rFonts w:eastAsia="Calibri" w:cstheme="minorHAnsi"/>
          <w:b/>
          <w:bCs/>
          <w:kern w:val="0"/>
          <w14:ligatures w14:val="none"/>
        </w:rPr>
        <w:t>w dniu 15 sierpnia 202</w:t>
      </w:r>
      <w:r w:rsidR="00C805CE" w:rsidRPr="009C3041">
        <w:rPr>
          <w:rFonts w:eastAsia="Calibri" w:cstheme="minorHAnsi"/>
          <w:b/>
          <w:bCs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 xml:space="preserve"> roku na stadionie przy Urzędzie Gminy Fajsławice, Fajsławice 107, 21-060 Fajsławice </w:t>
      </w:r>
      <w:r w:rsidRPr="00956D08">
        <w:rPr>
          <w:rFonts w:eastAsia="Calibri" w:cstheme="minorHAnsi"/>
          <w:b/>
          <w:bCs/>
          <w:kern w:val="0"/>
          <w14:ligatures w14:val="none"/>
        </w:rPr>
        <w:t>(</w:t>
      </w:r>
      <w:r w:rsidR="00C805CE" w:rsidRPr="00956D08">
        <w:rPr>
          <w:rFonts w:eastAsia="Calibri" w:cstheme="minorHAnsi"/>
          <w:b/>
          <w:bCs/>
          <w:kern w:val="0"/>
          <w14:ligatures w14:val="none"/>
        </w:rPr>
        <w:t>namiot/stoisko Gminnego Ośrodka Kultury w Fajsławicach przy scenie)</w:t>
      </w:r>
    </w:p>
    <w:p w14:paraId="05335830" w14:textId="77777777" w:rsidR="00841536" w:rsidRPr="009C3041" w:rsidRDefault="00841536" w:rsidP="00841536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C3041">
        <w:rPr>
          <w:rFonts w:eastAsia="Times New Roman" w:cstheme="minorHAnsi"/>
          <w:kern w:val="0"/>
          <w:lang w:eastAsia="pl-PL"/>
          <w14:ligatures w14:val="none"/>
        </w:rPr>
        <w:t xml:space="preserve">Uczestnicy przygotowują konkursowe bukiety na własny koszt. </w:t>
      </w:r>
    </w:p>
    <w:p w14:paraId="1DCACE74" w14:textId="77777777" w:rsidR="00841536" w:rsidRPr="009C3041" w:rsidRDefault="00841536" w:rsidP="00841536">
      <w:pPr>
        <w:spacing w:after="0" w:line="240" w:lineRule="auto"/>
        <w:rPr>
          <w:rFonts w:eastAsia="Calibri" w:cstheme="minorHAnsi"/>
          <w:kern w:val="0"/>
          <w14:ligatures w14:val="none"/>
        </w:rPr>
      </w:pPr>
    </w:p>
    <w:p w14:paraId="085F07A5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4.</w:t>
      </w:r>
      <w:r w:rsidRPr="009C3041">
        <w:rPr>
          <w:rFonts w:eastAsia="Calibri" w:cstheme="minorHAnsi"/>
          <w:b/>
          <w:bCs/>
          <w:kern w:val="0"/>
          <w14:ligatures w14:val="none"/>
        </w:rPr>
        <w:t xml:space="preserve"> Wymagania, jakie powinna spełniać praca konkursowa zgłaszana do konkursu</w:t>
      </w:r>
    </w:p>
    <w:p w14:paraId="40B4EDB4" w14:textId="77777777" w:rsidR="00841536" w:rsidRPr="009C3041" w:rsidRDefault="00841536" w:rsidP="00841536">
      <w:pPr>
        <w:numPr>
          <w:ilvl w:val="0"/>
          <w:numId w:val="7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Praca konkursowa powinna być wykonana z produktów naturalnych. Prace z tworzyw sztucznych takich jak np. plastik, styropian nie będą oceniane.</w:t>
      </w:r>
    </w:p>
    <w:p w14:paraId="780FE509" w14:textId="5110E183" w:rsidR="00841536" w:rsidRPr="009C3041" w:rsidRDefault="00841536" w:rsidP="00841536">
      <w:pPr>
        <w:numPr>
          <w:ilvl w:val="0"/>
          <w:numId w:val="7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Zgłoszone do Konkursu prace należy wykonać </w:t>
      </w:r>
      <w:r w:rsidR="00744D24" w:rsidRPr="009C3041">
        <w:rPr>
          <w:rFonts w:eastAsia="Calibri" w:cstheme="minorHAnsi"/>
          <w:kern w:val="0"/>
          <w14:ligatures w14:val="none"/>
        </w:rPr>
        <w:t xml:space="preserve">samodzielnie </w:t>
      </w:r>
      <w:r w:rsidRPr="009C3041">
        <w:rPr>
          <w:rFonts w:eastAsia="Calibri" w:cstheme="minorHAnsi"/>
          <w:kern w:val="0"/>
          <w14:ligatures w14:val="none"/>
        </w:rPr>
        <w:t xml:space="preserve">techniką rękodzielniczą. </w:t>
      </w:r>
    </w:p>
    <w:p w14:paraId="14D27186" w14:textId="77777777" w:rsidR="00841536" w:rsidRPr="009C3041" w:rsidRDefault="00841536" w:rsidP="00841536">
      <w:pPr>
        <w:numPr>
          <w:ilvl w:val="0"/>
          <w:numId w:val="7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Wykonane prace nie mogą naruszać/obrażać uczuć religijnych innych osób. </w:t>
      </w:r>
    </w:p>
    <w:p w14:paraId="6859E0D8" w14:textId="77777777" w:rsidR="00841536" w:rsidRPr="009C3041" w:rsidRDefault="00841536" w:rsidP="00841536">
      <w:pPr>
        <w:numPr>
          <w:ilvl w:val="0"/>
          <w:numId w:val="7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Ocenie zostaną poddane: </w:t>
      </w:r>
    </w:p>
    <w:p w14:paraId="5B139D07" w14:textId="77777777" w:rsidR="00841536" w:rsidRPr="009C3041" w:rsidRDefault="00841536" w:rsidP="00841536">
      <w:pPr>
        <w:numPr>
          <w:ilvl w:val="1"/>
          <w:numId w:val="8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własnoręcznie wykonany wyrób, </w:t>
      </w:r>
    </w:p>
    <w:p w14:paraId="1A7BF83A" w14:textId="77777777" w:rsidR="00841536" w:rsidRPr="009C3041" w:rsidRDefault="00841536" w:rsidP="00841536">
      <w:pPr>
        <w:numPr>
          <w:ilvl w:val="1"/>
          <w:numId w:val="8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wykorzystanie materiałów naturalnych, </w:t>
      </w:r>
    </w:p>
    <w:p w14:paraId="20EE8504" w14:textId="77777777" w:rsidR="00841536" w:rsidRPr="009C3041" w:rsidRDefault="00841536" w:rsidP="00841536">
      <w:pPr>
        <w:numPr>
          <w:ilvl w:val="1"/>
          <w:numId w:val="8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inwencja twórcza, pomysłowość,</w:t>
      </w:r>
    </w:p>
    <w:p w14:paraId="7971A9EA" w14:textId="77777777" w:rsidR="00841536" w:rsidRPr="009C3041" w:rsidRDefault="00841536" w:rsidP="00841536">
      <w:pPr>
        <w:numPr>
          <w:ilvl w:val="1"/>
          <w:numId w:val="8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nawiązanie do tradycji, </w:t>
      </w:r>
    </w:p>
    <w:p w14:paraId="18907072" w14:textId="77777777" w:rsidR="00841536" w:rsidRPr="009C3041" w:rsidRDefault="00841536" w:rsidP="00841536">
      <w:pPr>
        <w:numPr>
          <w:ilvl w:val="1"/>
          <w:numId w:val="8"/>
        </w:num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walory artystyczne (technika wykonania pracy, odpowiedni dobór barw), </w:t>
      </w:r>
    </w:p>
    <w:p w14:paraId="0DF277F1" w14:textId="52482271" w:rsidR="00744D24" w:rsidRPr="009C3041" w:rsidRDefault="00841536" w:rsidP="00744D24">
      <w:pPr>
        <w:numPr>
          <w:ilvl w:val="1"/>
          <w:numId w:val="8"/>
        </w:numPr>
        <w:spacing w:after="0" w:line="240" w:lineRule="auto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różnorodność i bogactwo użytych materiałów naturalnych, w tym ziół</w:t>
      </w:r>
      <w:r w:rsidR="00744D24" w:rsidRPr="009C3041">
        <w:rPr>
          <w:rFonts w:eastAsia="Calibri" w:cstheme="minorHAnsi"/>
          <w:kern w:val="0"/>
          <w14:ligatures w14:val="none"/>
        </w:rPr>
        <w:t>, kwiatów polnych i ogrodowych, kłosów zbóż, owoców, warzyw.</w:t>
      </w:r>
    </w:p>
    <w:p w14:paraId="1DDA0F0F" w14:textId="77777777" w:rsidR="00744D24" w:rsidRPr="009C3041" w:rsidRDefault="00744D24" w:rsidP="00744D24">
      <w:pPr>
        <w:spacing w:after="0" w:line="240" w:lineRule="auto"/>
        <w:ind w:left="1440"/>
        <w:rPr>
          <w:rFonts w:eastAsia="Calibri" w:cstheme="minorHAnsi"/>
          <w:b/>
          <w:kern w:val="0"/>
          <w14:ligatures w14:val="none"/>
        </w:rPr>
      </w:pPr>
    </w:p>
    <w:p w14:paraId="471D97E6" w14:textId="77777777" w:rsidR="00744D24" w:rsidRPr="009C3041" w:rsidRDefault="00841536" w:rsidP="00841536">
      <w:pPr>
        <w:spacing w:after="0" w:line="240" w:lineRule="auto"/>
        <w:jc w:val="center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br w:type="page"/>
      </w:r>
    </w:p>
    <w:p w14:paraId="56EF688C" w14:textId="15089BAE" w:rsidR="00744D24" w:rsidRPr="009C3041" w:rsidRDefault="00744D24" w:rsidP="00744D24">
      <w:pPr>
        <w:pStyle w:val="Akapitzlist"/>
        <w:numPr>
          <w:ilvl w:val="0"/>
          <w:numId w:val="7"/>
        </w:numPr>
        <w:spacing w:after="0" w:line="240" w:lineRule="auto"/>
        <w:rPr>
          <w:rFonts w:eastAsia="Calibri" w:cstheme="minorHAnsi"/>
          <w:kern w:val="0"/>
          <w14:ligatures w14:val="none"/>
        </w:rPr>
      </w:pPr>
      <w:r w:rsidRPr="009C3041">
        <w:rPr>
          <w:rFonts w:eastAsia="Times New Roman" w:cstheme="minorHAnsi"/>
          <w:kern w:val="0"/>
          <w:lang w:eastAsia="pl-PL"/>
          <w14:ligatures w14:val="none"/>
        </w:rPr>
        <w:lastRenderedPageBreak/>
        <w:t>Dopuszcza się zastosowanie naturalnych materiałów do związania i ozdobienia bukietu, takich jak sznurek jutowy, rafia, len, wiklina czy wstążki wykonane z tkanin naturalnych</w:t>
      </w:r>
    </w:p>
    <w:p w14:paraId="6D3F07EE" w14:textId="0FE20ED9" w:rsidR="00744D24" w:rsidRPr="009C3041" w:rsidRDefault="00744D24" w:rsidP="00744D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805C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Wielkość bukietu jest dowolna, jednak powinien on zachować formę umożliwiającą jego wygodne trzymanie </w:t>
      </w:r>
      <w:r w:rsidR="009C3041" w:rsidRPr="009C304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w ręce </w:t>
      </w:r>
      <w:r w:rsidRPr="00C805CE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podczas obrzędu poświęcenia. </w:t>
      </w:r>
    </w:p>
    <w:p w14:paraId="004DAE0C" w14:textId="42C4196C" w:rsidR="00744D24" w:rsidRPr="009C3041" w:rsidRDefault="00744D24" w:rsidP="00744D24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9C3041">
        <w:rPr>
          <w:rFonts w:eastAsia="Times New Roman" w:cstheme="minorHAnsi"/>
          <w:kern w:val="0"/>
          <w:lang w:eastAsia="pl-PL"/>
          <w14:ligatures w14:val="none"/>
        </w:rPr>
        <w:t xml:space="preserve">Praca konkursowa powinna być estetyczna, trwała oraz wykonana z należytą starannością. </w:t>
      </w:r>
    </w:p>
    <w:p w14:paraId="3F1A9FCE" w14:textId="77777777" w:rsidR="00744D24" w:rsidRPr="00C805CE" w:rsidRDefault="00744D24" w:rsidP="00744D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805CE">
        <w:rPr>
          <w:rFonts w:eastAsia="Times New Roman" w:cstheme="minorHAnsi"/>
          <w:kern w:val="0"/>
          <w:lang w:eastAsia="pl-PL"/>
          <w14:ligatures w14:val="none"/>
        </w:rPr>
        <w:t xml:space="preserve">Każdy uczestnik może zgłosić do konkursu </w:t>
      </w:r>
      <w:r w:rsidRPr="00C805CE">
        <w:rPr>
          <w:rFonts w:eastAsia="Times New Roman" w:cstheme="minorHAnsi"/>
          <w:b/>
          <w:bCs/>
          <w:kern w:val="0"/>
          <w:lang w:eastAsia="pl-PL"/>
          <w14:ligatures w14:val="none"/>
        </w:rPr>
        <w:t>jedną pracę</w:t>
      </w:r>
      <w:r w:rsidRPr="00C805CE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</w:p>
    <w:p w14:paraId="5BA9216E" w14:textId="398A9F9F" w:rsidR="00841536" w:rsidRPr="009C3041" w:rsidRDefault="00841536" w:rsidP="00744D24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5. Ocena prac konkursowych i rozstrzygnięcie konkursu:</w:t>
      </w:r>
    </w:p>
    <w:p w14:paraId="02746EFA" w14:textId="3AB066EC" w:rsidR="00841536" w:rsidRPr="009C3041" w:rsidRDefault="00841536" w:rsidP="0084153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Ogłoszenie wyników konkursu nastąpi podczas XI</w:t>
      </w:r>
      <w:r w:rsidR="00956D08">
        <w:rPr>
          <w:rFonts w:eastAsia="Calibri" w:cstheme="minorHAnsi"/>
          <w:kern w:val="0"/>
          <w14:ligatures w14:val="none"/>
        </w:rPr>
        <w:t>I</w:t>
      </w:r>
      <w:r w:rsidRPr="009C3041">
        <w:rPr>
          <w:rFonts w:eastAsia="Calibri" w:cstheme="minorHAnsi"/>
          <w:kern w:val="0"/>
          <w14:ligatures w14:val="none"/>
        </w:rPr>
        <w:t xml:space="preserve"> Wojewódzkiego Święta Ziół w dniu 15 sierpnia 202</w:t>
      </w:r>
      <w:r w:rsidR="00956D08">
        <w:rPr>
          <w:rFonts w:eastAsia="Calibri" w:cstheme="minorHAnsi"/>
          <w:kern w:val="0"/>
          <w14:ligatures w14:val="none"/>
        </w:rPr>
        <w:t>6</w:t>
      </w:r>
      <w:r w:rsidRPr="009C3041">
        <w:rPr>
          <w:rFonts w:eastAsia="Calibri" w:cstheme="minorHAnsi"/>
          <w:kern w:val="0"/>
          <w14:ligatures w14:val="none"/>
        </w:rPr>
        <w:t xml:space="preserve">r. </w:t>
      </w:r>
    </w:p>
    <w:p w14:paraId="47D22385" w14:textId="77777777" w:rsidR="00841536" w:rsidRPr="009C3041" w:rsidRDefault="00841536" w:rsidP="00841536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9C3041">
        <w:rPr>
          <w:rFonts w:eastAsia="Times New Roman" w:cstheme="minorHAnsi"/>
          <w:kern w:val="0"/>
          <w:lang w:eastAsia="pl-PL"/>
          <w14:ligatures w14:val="none"/>
        </w:rPr>
        <w:t xml:space="preserve">Oceny dokona Komisja Konkursowa powołana przez Organizatorów. </w:t>
      </w:r>
    </w:p>
    <w:p w14:paraId="63A96FB8" w14:textId="77777777" w:rsidR="00841536" w:rsidRPr="009C3041" w:rsidRDefault="00841536" w:rsidP="0084153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Komisja konkursowa przyzna nagrody za pierwsze, drugie i trzecie miejsce:</w:t>
      </w:r>
    </w:p>
    <w:p w14:paraId="762FE4D8" w14:textId="77777777" w:rsidR="00841536" w:rsidRPr="009C3041" w:rsidRDefault="00841536" w:rsidP="008415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za zajęcie </w:t>
      </w:r>
      <w:r w:rsidRPr="009C3041">
        <w:rPr>
          <w:rFonts w:eastAsia="Calibri" w:cstheme="minorHAnsi"/>
          <w:b/>
          <w:bCs/>
          <w:color w:val="000000"/>
          <w:kern w:val="0"/>
          <w:lang w:eastAsia="pl-PL"/>
          <w14:ligatures w14:val="none"/>
        </w:rPr>
        <w:t xml:space="preserve">I miejsca </w:t>
      </w: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– bon zakupowy o wartości 700 zł; </w:t>
      </w:r>
    </w:p>
    <w:p w14:paraId="266B2E1A" w14:textId="77777777" w:rsidR="00841536" w:rsidRPr="009C3041" w:rsidRDefault="00841536" w:rsidP="008415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za zajęcie </w:t>
      </w:r>
      <w:r w:rsidRPr="009C3041">
        <w:rPr>
          <w:rFonts w:eastAsia="Calibri" w:cstheme="minorHAnsi"/>
          <w:b/>
          <w:bCs/>
          <w:color w:val="000000"/>
          <w:kern w:val="0"/>
          <w:lang w:eastAsia="pl-PL"/>
          <w14:ligatures w14:val="none"/>
        </w:rPr>
        <w:t xml:space="preserve">II miejsca </w:t>
      </w: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– bon zakupowy o wartości 500 zł; </w:t>
      </w:r>
    </w:p>
    <w:p w14:paraId="78D46A31" w14:textId="77777777" w:rsidR="00841536" w:rsidRPr="009C3041" w:rsidRDefault="00841536" w:rsidP="0084153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kern w:val="0"/>
          <w:lang w:eastAsia="pl-PL"/>
          <w14:ligatures w14:val="none"/>
        </w:rPr>
      </w:pP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za zajęcie </w:t>
      </w:r>
      <w:r w:rsidRPr="009C3041">
        <w:rPr>
          <w:rFonts w:eastAsia="Calibri" w:cstheme="minorHAnsi"/>
          <w:b/>
          <w:bCs/>
          <w:color w:val="000000"/>
          <w:kern w:val="0"/>
          <w:lang w:eastAsia="pl-PL"/>
          <w14:ligatures w14:val="none"/>
        </w:rPr>
        <w:t xml:space="preserve">III miejsca </w:t>
      </w:r>
      <w:r w:rsidRPr="009C3041">
        <w:rPr>
          <w:rFonts w:eastAsia="Calibri" w:cstheme="minorHAnsi"/>
          <w:color w:val="000000"/>
          <w:kern w:val="0"/>
          <w:lang w:eastAsia="pl-PL"/>
          <w14:ligatures w14:val="none"/>
        </w:rPr>
        <w:t xml:space="preserve">– bon zakupowy o wartości 300 zł; </w:t>
      </w:r>
    </w:p>
    <w:p w14:paraId="07FAD656" w14:textId="77777777" w:rsidR="00841536" w:rsidRPr="009C3041" w:rsidRDefault="00841536" w:rsidP="00841536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Decyzja komisji konkursowej w sprawie przyznania nagród jest ostateczna i nie przysługuje od niej prawo odwołania. </w:t>
      </w:r>
    </w:p>
    <w:p w14:paraId="3CFD5086" w14:textId="77777777" w:rsidR="00841536" w:rsidRPr="009C3041" w:rsidRDefault="00841536" w:rsidP="00841536">
      <w:pPr>
        <w:spacing w:after="0" w:line="276" w:lineRule="auto"/>
        <w:rPr>
          <w:rFonts w:eastAsia="Calibri" w:cstheme="minorHAnsi"/>
          <w:b/>
          <w:kern w:val="0"/>
          <w14:ligatures w14:val="none"/>
        </w:rPr>
      </w:pPr>
    </w:p>
    <w:p w14:paraId="5D06EFC2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b/>
          <w:kern w:val="0"/>
          <w14:ligatures w14:val="none"/>
        </w:rPr>
      </w:pPr>
      <w:r w:rsidRPr="009C3041">
        <w:rPr>
          <w:rFonts w:eastAsia="Calibri" w:cstheme="minorHAnsi"/>
          <w:b/>
          <w:kern w:val="0"/>
          <w14:ligatures w14:val="none"/>
        </w:rPr>
        <w:t>§ 6. Postanowienia końcowe:</w:t>
      </w:r>
    </w:p>
    <w:p w14:paraId="6E28BF77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Uczestnik konkursu wyraża zgodę na przetwarzanie podanych przez niego danych osobowych przez Organizatorów Konkursu dla celów związanych z realizacją Konkursu a w przypadku nagrodzenia lub wyróżnienia jego pracy konkursowej wyraża zgodę na wykorzystanie wizerunku.</w:t>
      </w:r>
    </w:p>
    <w:p w14:paraId="2C4617D7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Organizatorzy zastrzegają sobie prawo do opublikowania imion, nazwisk, zdjęć i informacji o zwycięzcach i uczestnikach konkursu. </w:t>
      </w:r>
    </w:p>
    <w:p w14:paraId="180D6441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Organizatorzy konkursu zastrzegają sobie prawo do zamieszczania informacji o pracach konkursowych w swoich materiałach i kampaniach promocyjnych. </w:t>
      </w:r>
    </w:p>
    <w:p w14:paraId="54CBE096" w14:textId="1E21E69F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W sprawach nieuregulowanych w Regulaminie decyduje Organizator. Od decyzji Organizator</w:t>
      </w:r>
      <w:r w:rsidR="00956D08">
        <w:rPr>
          <w:rFonts w:eastAsia="Calibri" w:cstheme="minorHAnsi"/>
          <w:kern w:val="0"/>
          <w14:ligatures w14:val="none"/>
        </w:rPr>
        <w:t>ów</w:t>
      </w:r>
      <w:r w:rsidRPr="009C3041">
        <w:rPr>
          <w:rFonts w:eastAsia="Calibri" w:cstheme="minorHAnsi"/>
          <w:kern w:val="0"/>
          <w14:ligatures w14:val="none"/>
        </w:rPr>
        <w:t xml:space="preserve"> nie przysługuje odwołanie. </w:t>
      </w:r>
    </w:p>
    <w:p w14:paraId="2C73C591" w14:textId="48824BCA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>Organizator</w:t>
      </w:r>
      <w:r w:rsidR="00956D08">
        <w:rPr>
          <w:rFonts w:eastAsia="Calibri" w:cstheme="minorHAnsi"/>
          <w:kern w:val="0"/>
          <w14:ligatures w14:val="none"/>
        </w:rPr>
        <w:t>zy</w:t>
      </w:r>
      <w:r w:rsidRPr="009C3041">
        <w:rPr>
          <w:rFonts w:eastAsia="Calibri" w:cstheme="minorHAnsi"/>
          <w:kern w:val="0"/>
          <w14:ligatures w14:val="none"/>
        </w:rPr>
        <w:t xml:space="preserve"> nie ponos</w:t>
      </w:r>
      <w:r w:rsidR="00956D08">
        <w:rPr>
          <w:rFonts w:eastAsia="Calibri" w:cstheme="minorHAnsi"/>
          <w:kern w:val="0"/>
          <w14:ligatures w14:val="none"/>
        </w:rPr>
        <w:t>zą</w:t>
      </w:r>
      <w:r w:rsidRPr="009C3041">
        <w:rPr>
          <w:rFonts w:eastAsia="Calibri" w:cstheme="minorHAnsi"/>
          <w:kern w:val="0"/>
          <w14:ligatures w14:val="none"/>
        </w:rPr>
        <w:t xml:space="preserve"> odpowiedzialności za szkody spowodowane podaniem błędnych lub nieaktualnych danych przez uczestników konkursu. </w:t>
      </w:r>
    </w:p>
    <w:p w14:paraId="706F14CE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Organizatorzy konkursu zastrzegają sobie prawo zmiany zasad lub przedłużenia trwania konkursu, jak również zmiany terminu ogłoszenia wyników konkursu, w razie wystąpienia przyczyn od niego niezależnych. </w:t>
      </w:r>
    </w:p>
    <w:p w14:paraId="707E0776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Organizatorom przysługuje prawo przerwania i unieważnienia konkursu w przypadku zgłoszenia się zbyt małej liczby uczestników lub zbyt małej liczby zgłoszeń, spełniających wymogi formalne. </w:t>
      </w:r>
    </w:p>
    <w:p w14:paraId="2DF137F9" w14:textId="77777777" w:rsidR="00841536" w:rsidRPr="009C3041" w:rsidRDefault="00841536" w:rsidP="00841536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9C3041">
        <w:rPr>
          <w:rFonts w:eastAsia="Calibri" w:cstheme="minorHAnsi"/>
          <w:kern w:val="0"/>
          <w14:ligatures w14:val="none"/>
        </w:rPr>
        <w:t xml:space="preserve">Regulamin konkursu udostępniony jest do wglądu w siedzibie organizatorów, a także na stronach internetowych: </w:t>
      </w:r>
      <w:hyperlink r:id="rId9" w:history="1">
        <w:r w:rsidRPr="009C3041">
          <w:rPr>
            <w:rFonts w:eastAsia="Tahoma" w:cstheme="minorHAnsi"/>
            <w:color w:val="0000FF"/>
            <w:kern w:val="0"/>
            <w:u w:val="single"/>
            <w14:ligatures w14:val="none"/>
          </w:rPr>
          <w:t>www.fajslawice.eu</w:t>
        </w:r>
      </w:hyperlink>
      <w:r w:rsidRPr="009C3041">
        <w:rPr>
          <w:rFonts w:eastAsia="Calibri" w:cstheme="minorHAnsi"/>
          <w:kern w:val="0"/>
          <w14:ligatures w14:val="none"/>
        </w:rPr>
        <w:t xml:space="preserve"> , </w:t>
      </w:r>
      <w:hyperlink r:id="rId10" w:history="1">
        <w:r w:rsidRPr="009C3041">
          <w:rPr>
            <w:rFonts w:eastAsia="Calibri" w:cstheme="minorHAnsi"/>
            <w:color w:val="0000FF"/>
            <w:kern w:val="0"/>
            <w:u w:val="single"/>
            <w14:ligatures w14:val="none"/>
          </w:rPr>
          <w:t>www.gokfajslawice.pl</w:t>
        </w:r>
      </w:hyperlink>
      <w:r w:rsidRPr="009C3041">
        <w:rPr>
          <w:rFonts w:eastAsia="Calibri" w:cstheme="minorHAnsi"/>
          <w:kern w:val="0"/>
          <w14:ligatures w14:val="none"/>
        </w:rPr>
        <w:t xml:space="preserve"> </w:t>
      </w:r>
    </w:p>
    <w:p w14:paraId="19FD19E9" w14:textId="77777777" w:rsidR="00841536" w:rsidRPr="009C3041" w:rsidRDefault="00841536" w:rsidP="00841536">
      <w:pPr>
        <w:spacing w:after="0" w:line="240" w:lineRule="auto"/>
        <w:jc w:val="center"/>
        <w:rPr>
          <w:rFonts w:eastAsia="Calibri" w:cstheme="minorHAnsi"/>
          <w:kern w:val="0"/>
          <w14:ligatures w14:val="none"/>
        </w:rPr>
      </w:pPr>
    </w:p>
    <w:p w14:paraId="1DD7B9F1" w14:textId="77777777" w:rsidR="00841536" w:rsidRPr="009C3041" w:rsidRDefault="00841536" w:rsidP="00841536">
      <w:pPr>
        <w:spacing w:after="200" w:line="276" w:lineRule="auto"/>
        <w:rPr>
          <w:rFonts w:eastAsia="Calibri" w:cstheme="minorHAnsi"/>
          <w:kern w:val="0"/>
          <w14:ligatures w14:val="none"/>
        </w:rPr>
      </w:pPr>
    </w:p>
    <w:p w14:paraId="78051229" w14:textId="77777777" w:rsidR="00841536" w:rsidRPr="009C3041" w:rsidRDefault="00841536" w:rsidP="00841536">
      <w:pPr>
        <w:spacing w:after="200" w:line="276" w:lineRule="auto"/>
        <w:rPr>
          <w:rFonts w:eastAsia="Calibri" w:cstheme="minorHAnsi"/>
          <w:kern w:val="0"/>
          <w14:ligatures w14:val="none"/>
        </w:rPr>
      </w:pPr>
    </w:p>
    <w:p w14:paraId="6D67EFFF" w14:textId="77777777" w:rsidR="006206A0" w:rsidRPr="009C3041" w:rsidRDefault="006206A0">
      <w:pPr>
        <w:rPr>
          <w:rFonts w:cstheme="minorHAnsi"/>
        </w:rPr>
      </w:pPr>
    </w:p>
    <w:sectPr w:rsidR="006206A0" w:rsidRPr="009C3041" w:rsidSect="00841536">
      <w:headerReference w:type="even" r:id="rId11"/>
      <w:headerReference w:type="default" r:id="rId12"/>
      <w:headerReference w:type="first" r:id="rId13"/>
      <w:pgSz w:w="11906" w:h="16838"/>
      <w:pgMar w:top="709" w:right="991" w:bottom="709" w:left="709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DF7B" w14:textId="77777777" w:rsidR="001F0E40" w:rsidRDefault="001F0E40">
      <w:pPr>
        <w:spacing w:after="0" w:line="240" w:lineRule="auto"/>
      </w:pPr>
      <w:r>
        <w:separator/>
      </w:r>
    </w:p>
  </w:endnote>
  <w:endnote w:type="continuationSeparator" w:id="0">
    <w:p w14:paraId="2B1AFFFF" w14:textId="77777777" w:rsidR="001F0E40" w:rsidRDefault="001F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4086" w14:textId="77777777" w:rsidR="001F0E40" w:rsidRDefault="001F0E40">
      <w:pPr>
        <w:spacing w:after="0" w:line="240" w:lineRule="auto"/>
      </w:pPr>
      <w:r>
        <w:separator/>
      </w:r>
    </w:p>
  </w:footnote>
  <w:footnote w:type="continuationSeparator" w:id="0">
    <w:p w14:paraId="23FDC0B5" w14:textId="77777777" w:rsidR="001F0E40" w:rsidRDefault="001F0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B743" w14:textId="77777777" w:rsidR="00841536" w:rsidRPr="00224B18" w:rsidRDefault="00841536" w:rsidP="00BE20FD">
    <w:pPr>
      <w:tabs>
        <w:tab w:val="left" w:pos="250"/>
        <w:tab w:val="center" w:pos="4536"/>
      </w:tabs>
      <w:ind w:right="-426"/>
      <w:rPr>
        <w:rFonts w:ascii="Arial" w:hAnsi="Arial"/>
        <w:sz w:val="24"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5180C563" wp14:editId="54214200">
          <wp:simplePos x="0" y="0"/>
          <wp:positionH relativeFrom="column">
            <wp:posOffset>5607050</wp:posOffset>
          </wp:positionH>
          <wp:positionV relativeFrom="paragraph">
            <wp:posOffset>-66675</wp:posOffset>
          </wp:positionV>
          <wp:extent cx="1083945" cy="704850"/>
          <wp:effectExtent l="0" t="0" r="1905" b="0"/>
          <wp:wrapNone/>
          <wp:docPr id="1391102537" name="Obraz 6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1AEDEE71" wp14:editId="34E122DE">
          <wp:simplePos x="0" y="0"/>
          <wp:positionH relativeFrom="column">
            <wp:posOffset>1350010</wp:posOffset>
          </wp:positionH>
          <wp:positionV relativeFrom="paragraph">
            <wp:posOffset>19050</wp:posOffset>
          </wp:positionV>
          <wp:extent cx="981075" cy="590550"/>
          <wp:effectExtent l="0" t="0" r="9525" b="0"/>
          <wp:wrapNone/>
          <wp:docPr id="179684067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allowOverlap="1" wp14:anchorId="3C0372DE" wp14:editId="6B5A8EC7">
          <wp:simplePos x="0" y="0"/>
          <wp:positionH relativeFrom="column">
            <wp:posOffset>2673985</wp:posOffset>
          </wp:positionH>
          <wp:positionV relativeFrom="paragraph">
            <wp:posOffset>0</wp:posOffset>
          </wp:positionV>
          <wp:extent cx="1485900" cy="571500"/>
          <wp:effectExtent l="0" t="0" r="0" b="0"/>
          <wp:wrapNone/>
          <wp:docPr id="1775469534" name="Obraz 4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so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0C246A39" wp14:editId="6C0BBEFB">
          <wp:simplePos x="0" y="0"/>
          <wp:positionH relativeFrom="column">
            <wp:posOffset>4264660</wp:posOffset>
          </wp:positionH>
          <wp:positionV relativeFrom="paragraph">
            <wp:posOffset>66675</wp:posOffset>
          </wp:positionV>
          <wp:extent cx="1104900" cy="447675"/>
          <wp:effectExtent l="0" t="0" r="0" b="9525"/>
          <wp:wrapNone/>
          <wp:docPr id="12205391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4"/>
        <w:szCs w:val="24"/>
      </w:rPr>
      <w:tab/>
    </w:r>
    <w:r w:rsidRPr="00736CFC">
      <w:rPr>
        <w:rFonts w:ascii="Arial" w:hAnsi="Arial"/>
        <w:noProof/>
        <w:sz w:val="24"/>
        <w:szCs w:val="24"/>
        <w:lang w:eastAsia="pl-PL"/>
      </w:rPr>
      <w:drawing>
        <wp:inline distT="0" distB="0" distL="0" distR="0" wp14:anchorId="19AA9ED1" wp14:editId="419B86AD">
          <wp:extent cx="781050" cy="523875"/>
          <wp:effectExtent l="0" t="0" r="0" b="9525"/>
          <wp:docPr id="2059259117" name="Obraz 1" descr="C:\Users\mkopiecka\Desktop\JR KSOW 2016\logotypy\logo.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kopiecka\Desktop\JR KSOW 2016\logotypy\logo.UE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4B18">
      <w:rPr>
        <w:rFonts w:ascii="Arial" w:hAnsi="Arial"/>
        <w:sz w:val="24"/>
        <w:szCs w:val="24"/>
      </w:rPr>
      <w:tab/>
      <w:t xml:space="preserve">                         </w:t>
    </w:r>
  </w:p>
  <w:p w14:paraId="320175A9" w14:textId="77777777" w:rsidR="00841536" w:rsidRDefault="00841536" w:rsidP="00BE20FD">
    <w:pPr>
      <w:pStyle w:val="Tekstpodstawowy"/>
      <w:jc w:val="center"/>
      <w:rPr>
        <w:sz w:val="18"/>
        <w:szCs w:val="18"/>
      </w:rPr>
    </w:pPr>
    <w:r w:rsidRPr="007F62CC">
      <w:rPr>
        <w:sz w:val="18"/>
        <w:szCs w:val="18"/>
      </w:rPr>
      <w:t xml:space="preserve"> „Europejski Fundusz Rolny na rzecz Rozwoju Obszarów Wiejskich: Europa i</w:t>
    </w:r>
    <w:r>
      <w:rPr>
        <w:sz w:val="18"/>
        <w:szCs w:val="18"/>
      </w:rPr>
      <w:t>nwestująca w obszary wiejskie”.</w:t>
    </w:r>
    <w:r w:rsidRPr="007F62CC">
      <w:rPr>
        <w:sz w:val="18"/>
        <w:szCs w:val="18"/>
      </w:rPr>
      <w:br/>
    </w:r>
    <w:r>
      <w:rPr>
        <w:sz w:val="18"/>
        <w:szCs w:val="18"/>
      </w:rPr>
      <w:t>Materiał współfinansowany ze środków Unii Europejskiej w ramach Schematu II Pomocy Technicznej „Krajowa Sieć Obszarów Wiejskich” Programu Rozwoju Obszarów Wiejskich na lata 2014-2020</w:t>
    </w:r>
  </w:p>
  <w:p w14:paraId="7D0B92A8" w14:textId="77777777" w:rsidR="00841536" w:rsidRDefault="00841536" w:rsidP="00BE20FD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t>Instytucja Zarządzająca Programem Rozwoju Obszarów Wiejskich na lata 2014-2020 – Minister Rolnictwa i Rozwoju Wsi.</w:t>
    </w:r>
  </w:p>
  <w:p w14:paraId="40063510" w14:textId="77777777" w:rsidR="00841536" w:rsidRDefault="00841536" w:rsidP="00BE20FD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t>Materiał opracowany przy współpracy SR KSOW Województwa Lubelskiego</w:t>
    </w:r>
  </w:p>
  <w:p w14:paraId="492E6E5E" w14:textId="77777777" w:rsidR="00841536" w:rsidRPr="00CA7828" w:rsidRDefault="00841536" w:rsidP="00BE20FD">
    <w:pPr>
      <w:pStyle w:val="Tekstpodstawowy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68A7105" wp14:editId="081E7BF3">
              <wp:simplePos x="0" y="0"/>
              <wp:positionH relativeFrom="column">
                <wp:posOffset>216535</wp:posOffset>
              </wp:positionH>
              <wp:positionV relativeFrom="paragraph">
                <wp:posOffset>214630</wp:posOffset>
              </wp:positionV>
              <wp:extent cx="6248400" cy="0"/>
              <wp:effectExtent l="26035" t="24130" r="21590" b="23495"/>
              <wp:wrapNone/>
              <wp:docPr id="1330361748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E40834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17.05pt;margin-top:16.9pt;width:49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" strokecolor="#f2f2f2" strokeweight="3pt">
              <v:shadow color="#375623" opacity=".5" offset="1pt"/>
            </v:shape>
          </w:pict>
        </mc:Fallback>
      </mc:AlternateContent>
    </w:r>
  </w:p>
  <w:p w14:paraId="154CF7E6" w14:textId="77777777" w:rsidR="00841536" w:rsidRPr="00BE20FD" w:rsidRDefault="00841536" w:rsidP="00BE20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D66C" w14:textId="77777777" w:rsidR="00841536" w:rsidRDefault="00841536" w:rsidP="005B679F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br/>
    </w:r>
  </w:p>
  <w:p w14:paraId="6D7FA91A" w14:textId="77777777" w:rsidR="00841536" w:rsidRDefault="008415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6DAD" w14:textId="77777777" w:rsidR="00841536" w:rsidRPr="00CA7828" w:rsidRDefault="00841536" w:rsidP="005B679F">
    <w:pPr>
      <w:pStyle w:val="Tekstpodstawowy"/>
      <w:jc w:val="center"/>
      <w:rPr>
        <w:sz w:val="18"/>
        <w:szCs w:val="18"/>
      </w:rPr>
    </w:pPr>
    <w:r>
      <w:rPr>
        <w:sz w:val="18"/>
        <w:szCs w:val="18"/>
      </w:rPr>
      <w:br/>
    </w:r>
  </w:p>
  <w:p w14:paraId="1EA4659C" w14:textId="77777777" w:rsidR="00841536" w:rsidRDefault="00841536" w:rsidP="00BE20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1917"/>
    <w:multiLevelType w:val="hybridMultilevel"/>
    <w:tmpl w:val="92BCD3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93F68"/>
    <w:multiLevelType w:val="hybridMultilevel"/>
    <w:tmpl w:val="54D27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843A6"/>
    <w:multiLevelType w:val="multilevel"/>
    <w:tmpl w:val="FD12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7424B"/>
    <w:multiLevelType w:val="multilevel"/>
    <w:tmpl w:val="0900A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A6561"/>
    <w:multiLevelType w:val="hybridMultilevel"/>
    <w:tmpl w:val="558A1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90CAC9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751EC"/>
    <w:multiLevelType w:val="hybridMultilevel"/>
    <w:tmpl w:val="69486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E322B"/>
    <w:multiLevelType w:val="hybridMultilevel"/>
    <w:tmpl w:val="E500F7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B31BDD"/>
    <w:multiLevelType w:val="hybridMultilevel"/>
    <w:tmpl w:val="5F046F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B4746E"/>
    <w:multiLevelType w:val="hybridMultilevel"/>
    <w:tmpl w:val="AE3269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FE40140">
      <w:start w:val="1"/>
      <w:numFmt w:val="decimal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6F2A9D"/>
    <w:multiLevelType w:val="hybridMultilevel"/>
    <w:tmpl w:val="E21AC4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5E53DC"/>
    <w:multiLevelType w:val="hybridMultilevel"/>
    <w:tmpl w:val="B120CF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F1DF7"/>
    <w:multiLevelType w:val="hybridMultilevel"/>
    <w:tmpl w:val="E36C6A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4902F5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816304">
    <w:abstractNumId w:val="11"/>
  </w:num>
  <w:num w:numId="2" w16cid:durableId="622660233">
    <w:abstractNumId w:val="0"/>
  </w:num>
  <w:num w:numId="3" w16cid:durableId="1846674758">
    <w:abstractNumId w:val="8"/>
  </w:num>
  <w:num w:numId="4" w16cid:durableId="225073773">
    <w:abstractNumId w:val="1"/>
  </w:num>
  <w:num w:numId="5" w16cid:durableId="637272292">
    <w:abstractNumId w:val="6"/>
  </w:num>
  <w:num w:numId="6" w16cid:durableId="1626498977">
    <w:abstractNumId w:val="10"/>
  </w:num>
  <w:num w:numId="7" w16cid:durableId="895437985">
    <w:abstractNumId w:val="5"/>
  </w:num>
  <w:num w:numId="8" w16cid:durableId="275797436">
    <w:abstractNumId w:val="4"/>
  </w:num>
  <w:num w:numId="9" w16cid:durableId="1311131466">
    <w:abstractNumId w:val="7"/>
  </w:num>
  <w:num w:numId="10" w16cid:durableId="1202203200">
    <w:abstractNumId w:val="3"/>
  </w:num>
  <w:num w:numId="11" w16cid:durableId="1554611164">
    <w:abstractNumId w:val="2"/>
  </w:num>
  <w:num w:numId="12" w16cid:durableId="1520661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66"/>
    <w:rsid w:val="001F0E40"/>
    <w:rsid w:val="00287D90"/>
    <w:rsid w:val="004206DA"/>
    <w:rsid w:val="00497C71"/>
    <w:rsid w:val="006206A0"/>
    <w:rsid w:val="00672124"/>
    <w:rsid w:val="006E0966"/>
    <w:rsid w:val="00744D24"/>
    <w:rsid w:val="00841536"/>
    <w:rsid w:val="00956D08"/>
    <w:rsid w:val="00967BCF"/>
    <w:rsid w:val="009B7A94"/>
    <w:rsid w:val="009C3041"/>
    <w:rsid w:val="00BD111F"/>
    <w:rsid w:val="00C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5ABA"/>
  <w15:chartTrackingRefBased/>
  <w15:docId w15:val="{BBA56D51-A9D8-4292-BA5D-BCC52685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9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9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9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9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9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9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9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9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9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9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9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9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9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9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9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9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96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415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41536"/>
  </w:style>
  <w:style w:type="paragraph" w:styleId="Nagwek">
    <w:name w:val="header"/>
    <w:basedOn w:val="Normalny"/>
    <w:link w:val="NagwekZnak"/>
    <w:uiPriority w:val="99"/>
    <w:unhideWhenUsed/>
    <w:rsid w:val="008415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84153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4153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4153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k@fajslawic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kfajsla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jslawice.e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0523-DEDF-41D4-A827-8EB12B659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803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2026-07-20T10:10:00Z</dcterms:created>
  <dcterms:modified xsi:type="dcterms:W3CDTF">2026-07-20T11:05:00Z</dcterms:modified>
</cp:coreProperties>
</file>