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71C3" w14:textId="4D9B9D0B" w:rsidR="00D2336C" w:rsidRDefault="007E2CC9" w:rsidP="00C62357">
      <w:pPr>
        <w:pStyle w:val="Heading210"/>
        <w:keepNext/>
        <w:keepLines/>
        <w:shd w:val="clear" w:color="auto" w:fill="auto"/>
        <w:spacing w:line="360" w:lineRule="auto"/>
        <w:ind w:left="2740" w:right="1900" w:firstLine="540"/>
      </w:pPr>
      <w:bookmarkStart w:id="0" w:name="bookmark0"/>
      <w:r>
        <w:t xml:space="preserve">REGULAMIN KONKURSU pn.: </w:t>
      </w:r>
      <w:bookmarkStart w:id="1" w:name="bookmark1"/>
      <w:bookmarkEnd w:id="0"/>
      <w:r w:rsidR="00F37E94">
        <w:rPr>
          <w:sz w:val="22"/>
          <w:szCs w:val="22"/>
        </w:rPr>
        <w:t xml:space="preserve">„Kobieta Przedsiębiorcza w stylu </w:t>
      </w:r>
      <w:proofErr w:type="spellStart"/>
      <w:r w:rsidR="00F37E94">
        <w:rPr>
          <w:sz w:val="22"/>
          <w:szCs w:val="22"/>
        </w:rPr>
        <w:t>Wege</w:t>
      </w:r>
      <w:proofErr w:type="spellEnd"/>
      <w:r w:rsidR="00F37E94">
        <w:rPr>
          <w:sz w:val="22"/>
          <w:szCs w:val="22"/>
        </w:rPr>
        <w:t>”</w:t>
      </w:r>
      <w:bookmarkEnd w:id="1"/>
    </w:p>
    <w:p w14:paraId="16B775B4" w14:textId="2C784741" w:rsidR="002205A4" w:rsidRPr="002205A4" w:rsidRDefault="002205A4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Organizator i przedmiot Konkursu</w:t>
      </w:r>
    </w:p>
    <w:p w14:paraId="68D14E22" w14:textId="30A7215B" w:rsidR="00D2336C" w:rsidRPr="006C2EC2" w:rsidRDefault="007E2CC9" w:rsidP="00C62357">
      <w:pPr>
        <w:pStyle w:val="Bodytext20"/>
        <w:numPr>
          <w:ilvl w:val="0"/>
          <w:numId w:val="2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Organizatorem Konkursu jest Województwo Lubelskie.</w:t>
      </w:r>
    </w:p>
    <w:p w14:paraId="40AF57C7" w14:textId="77777777" w:rsidR="00D2336C" w:rsidRPr="006C2EC2" w:rsidRDefault="007E2CC9" w:rsidP="00C62357">
      <w:pPr>
        <w:pStyle w:val="Bodytext20"/>
        <w:numPr>
          <w:ilvl w:val="0"/>
          <w:numId w:val="2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Przedmiotem Konkursu jest wykonanie i zaprezentowanie pracy konkursowej w formie produktu, potrawy, gotowego dania, przetworu - w jednej z dwóch kategorii:</w:t>
      </w:r>
    </w:p>
    <w:p w14:paraId="21C73693" w14:textId="01CA9F48" w:rsidR="00D2336C" w:rsidRPr="006C2EC2" w:rsidRDefault="007E2CC9" w:rsidP="00C62357">
      <w:pPr>
        <w:pStyle w:val="Bodytext20"/>
        <w:numPr>
          <w:ilvl w:val="0"/>
          <w:numId w:val="3"/>
        </w:numPr>
        <w:shd w:val="clear" w:color="auto" w:fill="auto"/>
        <w:tabs>
          <w:tab w:val="left" w:pos="150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„</w:t>
      </w:r>
      <w:r w:rsidR="004850E7" w:rsidRPr="006C2EC2">
        <w:rPr>
          <w:sz w:val="22"/>
          <w:szCs w:val="22"/>
        </w:rPr>
        <w:t>Tort tradycyjny</w:t>
      </w:r>
      <w:r w:rsidRPr="006C2EC2">
        <w:rPr>
          <w:sz w:val="22"/>
          <w:szCs w:val="22"/>
        </w:rPr>
        <w:t>”</w:t>
      </w:r>
      <w:r w:rsidR="00D31808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>-</w:t>
      </w:r>
      <w:r w:rsidR="00D31808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na najlepszy </w:t>
      </w:r>
      <w:r w:rsidR="004850E7" w:rsidRPr="006C2EC2">
        <w:rPr>
          <w:sz w:val="22"/>
          <w:szCs w:val="22"/>
        </w:rPr>
        <w:t>tradycyjny tort</w:t>
      </w:r>
      <w:r w:rsidRPr="006C2EC2">
        <w:rPr>
          <w:sz w:val="22"/>
          <w:szCs w:val="22"/>
        </w:rPr>
        <w:t>;</w:t>
      </w:r>
    </w:p>
    <w:p w14:paraId="7285719A" w14:textId="101FB3BE" w:rsidR="00D2336C" w:rsidRPr="006C2EC2" w:rsidRDefault="007E2CC9" w:rsidP="00C62357">
      <w:pPr>
        <w:pStyle w:val="Bodytext20"/>
        <w:numPr>
          <w:ilvl w:val="0"/>
          <w:numId w:val="3"/>
        </w:numPr>
        <w:shd w:val="clear" w:color="auto" w:fill="auto"/>
        <w:tabs>
          <w:tab w:val="left" w:pos="1505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„</w:t>
      </w:r>
      <w:r w:rsidR="00997B29" w:rsidRPr="006C2EC2">
        <w:rPr>
          <w:sz w:val="22"/>
          <w:szCs w:val="22"/>
        </w:rPr>
        <w:t>Dary lasu i ziemi</w:t>
      </w:r>
      <w:r w:rsidRPr="006C2EC2">
        <w:rPr>
          <w:sz w:val="22"/>
          <w:szCs w:val="22"/>
        </w:rPr>
        <w:t>”</w:t>
      </w:r>
      <w:r w:rsidR="00D31808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- na najlepszy wyrób z wykorzystaniem składników </w:t>
      </w:r>
      <w:r w:rsidR="00997B29" w:rsidRPr="006C2EC2">
        <w:rPr>
          <w:sz w:val="22"/>
          <w:szCs w:val="22"/>
        </w:rPr>
        <w:t>pochodzących z pól i lasów</w:t>
      </w:r>
      <w:r w:rsidRPr="006C2EC2">
        <w:rPr>
          <w:sz w:val="22"/>
          <w:szCs w:val="22"/>
        </w:rPr>
        <w:t>.</w:t>
      </w:r>
    </w:p>
    <w:p w14:paraId="046416BD" w14:textId="77777777" w:rsidR="00D2336C" w:rsidRPr="006C2EC2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sz w:val="22"/>
          <w:szCs w:val="22"/>
        </w:rPr>
      </w:pPr>
      <w:r w:rsidRPr="006C2EC2">
        <w:rPr>
          <w:sz w:val="22"/>
          <w:szCs w:val="22"/>
        </w:rPr>
        <w:t>Cel i przesłanki Konkursu</w:t>
      </w:r>
    </w:p>
    <w:p w14:paraId="0EC8F275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Celem Konkursu jest promowanie województwa lubelskiego w zakresie niepowtarzalnej lubelskiej tradycji kulinarnej.</w:t>
      </w:r>
    </w:p>
    <w:p w14:paraId="4E0A22E8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Promocja, o jakiej mowa w niniejszym Regulaminie, służy w szczególności do aktywizacji lokalnej społeczności do kultywowania i przekazywania kolejnym pokoleniom lubelskich tradycji kulinarnych.</w:t>
      </w:r>
    </w:p>
    <w:p w14:paraId="75EA0528" w14:textId="1B6827C8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Wybrane i nagrodzone prace będą przeznaczone do celów promocyjnych i identyfikacyjnych Województwa Lubelskiego.</w:t>
      </w:r>
    </w:p>
    <w:p w14:paraId="2DD4B86F" w14:textId="4F840695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Fotografie i przepisy prac konkursowych mogą być użyte w materiałach informacyjno- promocyjnych Województwa Lubelskiego</w:t>
      </w:r>
      <w:r w:rsidR="00053E4C" w:rsidRPr="006C2EC2">
        <w:rPr>
          <w:sz w:val="22"/>
          <w:szCs w:val="22"/>
        </w:rPr>
        <w:t xml:space="preserve">, </w:t>
      </w:r>
      <w:r w:rsidRPr="006C2EC2">
        <w:rPr>
          <w:sz w:val="22"/>
          <w:szCs w:val="22"/>
        </w:rPr>
        <w:t>poprzez ich publikację lub emisję:</w:t>
      </w:r>
    </w:p>
    <w:p w14:paraId="54B43930" w14:textId="77777777" w:rsidR="00D2336C" w:rsidRPr="006C2EC2" w:rsidRDefault="007E2CC9" w:rsidP="00B75DDA">
      <w:pPr>
        <w:pStyle w:val="Bodytext20"/>
        <w:numPr>
          <w:ilvl w:val="0"/>
          <w:numId w:val="25"/>
        </w:numPr>
        <w:shd w:val="clear" w:color="auto" w:fill="auto"/>
        <w:tabs>
          <w:tab w:val="left" w:pos="867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 Internecie,</w:t>
      </w:r>
    </w:p>
    <w:p w14:paraId="2102CF7D" w14:textId="77777777" w:rsidR="00D2336C" w:rsidRPr="006C2EC2" w:rsidRDefault="007E2CC9" w:rsidP="00B75DDA">
      <w:pPr>
        <w:pStyle w:val="Bodytext20"/>
        <w:numPr>
          <w:ilvl w:val="0"/>
          <w:numId w:val="25"/>
        </w:numPr>
        <w:shd w:val="clear" w:color="auto" w:fill="auto"/>
        <w:tabs>
          <w:tab w:val="left" w:pos="867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 audycjach telewizyjnych i radiowych,</w:t>
      </w:r>
    </w:p>
    <w:p w14:paraId="03DEBB37" w14:textId="77777777" w:rsidR="00D2336C" w:rsidRPr="006C2EC2" w:rsidRDefault="007E2CC9" w:rsidP="00B75DDA">
      <w:pPr>
        <w:pStyle w:val="Bodytext20"/>
        <w:numPr>
          <w:ilvl w:val="0"/>
          <w:numId w:val="25"/>
        </w:numPr>
        <w:shd w:val="clear" w:color="auto" w:fill="auto"/>
        <w:tabs>
          <w:tab w:val="left" w:pos="867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 prasie.</w:t>
      </w:r>
    </w:p>
    <w:p w14:paraId="12C0E76D" w14:textId="07BB862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Twórca przepisu posiadającego cechy utworu rozumianego w aspekcie ustawy z dnia 4 lutego 1994 r. o prawie autorskim i prawach pokrewnych (Dz. U. z 202</w:t>
      </w:r>
      <w:r w:rsidR="00053E4C" w:rsidRPr="006C2EC2">
        <w:rPr>
          <w:sz w:val="22"/>
          <w:szCs w:val="22"/>
        </w:rPr>
        <w:t>5</w:t>
      </w:r>
      <w:r w:rsidRPr="006C2EC2">
        <w:rPr>
          <w:sz w:val="22"/>
          <w:szCs w:val="22"/>
        </w:rPr>
        <w:t xml:space="preserve"> r. poz. 2</w:t>
      </w:r>
      <w:r w:rsidR="00053E4C" w:rsidRPr="006C2EC2">
        <w:rPr>
          <w:sz w:val="22"/>
          <w:szCs w:val="22"/>
        </w:rPr>
        <w:t>4</w:t>
      </w:r>
      <w:r w:rsidRPr="006C2EC2">
        <w:rPr>
          <w:sz w:val="22"/>
          <w:szCs w:val="22"/>
        </w:rPr>
        <w:t xml:space="preserve">) udziela Organizatorowi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 zgody oraz licencji na bezpłatne i bezterminowe wykorzystanie zgłoszonych w Konkursie przepisów we wszelkich materiałach i działaniach informacyjnych i promocyjnych regionu lubelskiego, na warunkach określonych w regulaminie i oświadczeniach.</w:t>
      </w:r>
    </w:p>
    <w:p w14:paraId="4CD65E07" w14:textId="2F251463" w:rsidR="00983806" w:rsidRPr="00983806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Udzielenie licencji jest jednoznaczne z tym, iż przekazane Organizatorowi przepisy mogą zostać wykorzystane zgodnie z ust. 3. Licencja zostaje udzielona na</w:t>
      </w:r>
      <w:r w:rsidR="00053E4C" w:rsidRPr="006C2EC2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następujących polach eksploatacji bezpośrednio związanych z zakresem udzielonej licencji: rozpowszechniania przepisów bez ograniczeń czasowych i terytorialnych, utrwalania i zwielokrotniania przepisów techniką drukarską, reprograficzną lub cyfrową </w:t>
      </w:r>
      <w:r w:rsidRPr="006C2EC2">
        <w:rPr>
          <w:sz w:val="22"/>
          <w:szCs w:val="22"/>
        </w:rPr>
        <w:lastRenderedPageBreak/>
        <w:t>w nieograniczonej liczbie, wprowadzania przepisów do pamięci komputera i zwielokrotniania ich każdą dostępną techniką.</w:t>
      </w:r>
    </w:p>
    <w:p w14:paraId="465AD209" w14:textId="2F0A737D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Organizator nie ponosi żadnej odpowiedzialności z tytułu wad prawnych przepisów prac konkursowych. W razie skierowania przeciwko Organizatorowi roszczenia przez osobę trzecią ze względu na naruszenie jej praw autorskich, uczestnik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 ponosi odpowiedzialność cywilnoprawną względem Organizatora z tytułu wad prawnych dostarczonych Organizatorowi przepisów prac konkursowych.</w:t>
      </w:r>
    </w:p>
    <w:p w14:paraId="25388401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 Konkursu dopuszcza możliwość ewentualnych modyfikacji przepisów prac konkursowych, przy współpracy z twórcą pracy konkursowej, z poszanowaniem pierwotnej formy tego przepisu.</w:t>
      </w:r>
    </w:p>
    <w:p w14:paraId="042CE0F3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Publikowane do tego celu prace - przepisy prac konkursowych - będą opatrzone informacją o twórcy pracy konkursowej, pod warunkiem wyrażenia przez niego uprzedniej zgody.</w:t>
      </w:r>
    </w:p>
    <w:p w14:paraId="48BE81CD" w14:textId="77777777" w:rsidR="00D2336C" w:rsidRPr="006C2EC2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34"/>
        </w:tabs>
        <w:spacing w:before="240" w:after="240" w:line="360" w:lineRule="auto"/>
        <w:ind w:firstLine="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Uczestnicy Konkursu</w:t>
      </w:r>
    </w:p>
    <w:p w14:paraId="4F865FCD" w14:textId="77777777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Konkurs przeznaczony jest dla pełnoletnich członków Kół Gospodyń Wiejskich i Stowarzyszeń mających swą siedzibę na terenie obszarów wiejskich województwa lubelskiego oraz działających na rzecz rozwoju lubelskiej wsi.</w:t>
      </w:r>
    </w:p>
    <w:p w14:paraId="71161C81" w14:textId="77777777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 Konkursie nie mogą brać udziału osoby niepełnoletnie, pracownicy Organizatora i ich rodziny, a także członkowie Komisji Konkursowej. Osobą najbliższą jest małżonek, wstępny, zstępny, rodzeństwo, powinowaty w tej samej linii lub stopniu, osoba pozostająca w stosunku przysposobienia oraz jej małżonek, a także osoba pozostająca we wspólnym pożyciu.</w:t>
      </w:r>
    </w:p>
    <w:p w14:paraId="78506351" w14:textId="77777777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Konkurs ma charakter indywidualny.</w:t>
      </w:r>
    </w:p>
    <w:p w14:paraId="3EFF0E57" w14:textId="15E0566C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Udział w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onkursie jest dobrowolny i bezpłatny.</w:t>
      </w:r>
    </w:p>
    <w:p w14:paraId="59D5F971" w14:textId="77777777" w:rsidR="00D2336C" w:rsidRPr="006C2EC2" w:rsidRDefault="007E2CC9" w:rsidP="00C6235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240" w:after="240" w:line="360" w:lineRule="auto"/>
        <w:rPr>
          <w:sz w:val="22"/>
          <w:szCs w:val="22"/>
        </w:rPr>
      </w:pPr>
      <w:bookmarkStart w:id="2" w:name="bookmark3"/>
      <w:proofErr w:type="spellStart"/>
      <w:r w:rsidRPr="006C2EC2">
        <w:rPr>
          <w:sz w:val="22"/>
          <w:szCs w:val="22"/>
          <w:lang w:val="en-US" w:eastAsia="en-US" w:bidi="en-US"/>
        </w:rPr>
        <w:t>Warunki</w:t>
      </w:r>
      <w:proofErr w:type="spellEnd"/>
      <w:r w:rsidRPr="006C2EC2">
        <w:rPr>
          <w:sz w:val="22"/>
          <w:szCs w:val="22"/>
          <w:lang w:val="en-US" w:eastAsia="en-US" w:bidi="en-US"/>
        </w:rPr>
        <w:t xml:space="preserve"> </w:t>
      </w:r>
      <w:r w:rsidRPr="006C2EC2">
        <w:rPr>
          <w:sz w:val="22"/>
          <w:szCs w:val="22"/>
        </w:rPr>
        <w:t>uczestnictwa w Konkursie</w:t>
      </w:r>
      <w:bookmarkEnd w:id="2"/>
    </w:p>
    <w:p w14:paraId="00CF5C17" w14:textId="77777777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Warunkiem uczestnictwa w Konkursie jest nadesłanie zgłoszenia (załącznik nr 1 oraz załącznik nr 2) w terminie określonym w rozdziale VI niniejszego Regulaminu.</w:t>
      </w:r>
    </w:p>
    <w:p w14:paraId="3F2BFE7E" w14:textId="77777777" w:rsidR="00053E4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Do każdej zgłoszonej pracy należy przesłać oddzielne zgłoszenie.</w:t>
      </w:r>
    </w:p>
    <w:p w14:paraId="26A1DE46" w14:textId="59D09961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Każdy Uczestnik Konkursu może zgłosić maksymalnie 3 prace konkursowe w każdej</w:t>
      </w:r>
      <w:r w:rsidR="006C2EC2" w:rsidRPr="006C2EC2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>z kategorii.</w:t>
      </w:r>
    </w:p>
    <w:p w14:paraId="2AD8D7B2" w14:textId="5256D275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6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Udział w konkursie polega na zaprezentowaniu przed Komisją Konkursową gotowej potrawy w postaci </w:t>
      </w:r>
      <w:r w:rsidR="00FC31B1">
        <w:rPr>
          <w:sz w:val="22"/>
          <w:szCs w:val="22"/>
        </w:rPr>
        <w:t xml:space="preserve">tortu, </w:t>
      </w:r>
      <w:r w:rsidRPr="006C2EC2">
        <w:rPr>
          <w:sz w:val="22"/>
          <w:szCs w:val="22"/>
        </w:rPr>
        <w:t xml:space="preserve">przetworów lub dania </w:t>
      </w:r>
      <w:r w:rsidR="00C96228">
        <w:rPr>
          <w:sz w:val="22"/>
          <w:szCs w:val="22"/>
        </w:rPr>
        <w:t>bez</w:t>
      </w:r>
      <w:r w:rsidRPr="006C2EC2">
        <w:rPr>
          <w:sz w:val="22"/>
          <w:szCs w:val="22"/>
        </w:rPr>
        <w:t>mięsnego, przygotowanego zgodnie z wymaganiami wymienionymi w rozdz. V niniejszego Regulaminu.</w:t>
      </w:r>
    </w:p>
    <w:p w14:paraId="5BD78298" w14:textId="52F39054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6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lastRenderedPageBreak/>
        <w:t>W celu usprawnienia przebiegu Konkursu, ustala się lokalizacje, gdzie zostaną ocenione prace konkursowe przez Komisję Konkursową:</w:t>
      </w:r>
    </w:p>
    <w:p w14:paraId="56A7A8C1" w14:textId="7A18066F" w:rsidR="006C2EC2" w:rsidRPr="006C2EC2" w:rsidRDefault="006C2EC2" w:rsidP="00C6235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>1 czerwca 2025 r. - Lokalizacja Zamość lub okolice Zamościa maksymalnie w promieniu do 40 km,</w:t>
      </w:r>
    </w:p>
    <w:p w14:paraId="0BC7CF49" w14:textId="4B4A3D21" w:rsidR="006C2EC2" w:rsidRPr="006C2EC2" w:rsidRDefault="006C2EC2" w:rsidP="00C6235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>7 i 8 czerwca 2025 r. – Lokalizacja Lublin lub okolice Lublina maksymalnie w promieniu do 40 km,</w:t>
      </w:r>
    </w:p>
    <w:p w14:paraId="4B889CC8" w14:textId="1943FD77" w:rsidR="006C2EC2" w:rsidRPr="006C2EC2" w:rsidRDefault="006C2EC2" w:rsidP="00C6235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>15 czerwca 2025 r. – Lokalizacja Chełm lub okolice Chełma maksymalnie w promieniu do 40 km,</w:t>
      </w:r>
    </w:p>
    <w:p w14:paraId="393FA165" w14:textId="60663192" w:rsidR="006C2EC2" w:rsidRPr="006C2EC2" w:rsidRDefault="006C2EC2" w:rsidP="00C6235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>22 czerwca 2025 r. – Lokalizacja Biała Podlaska lub okolice Białej Podlaskiej maksymalnie w promieniu do 40 km.</w:t>
      </w:r>
    </w:p>
    <w:p w14:paraId="5ADB1E4B" w14:textId="539FEC78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162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Uczestnicy Konkursu zostaną poinformowani o terminie zaprezentowania prac konkursowych drogą e-mail lub telefoniczną.</w:t>
      </w:r>
    </w:p>
    <w:p w14:paraId="2325FC57" w14:textId="77777777" w:rsidR="00D2336C" w:rsidRPr="006C2EC2" w:rsidRDefault="007E2CC9" w:rsidP="00C62357">
      <w:pPr>
        <w:pStyle w:val="Bodytext70"/>
        <w:numPr>
          <w:ilvl w:val="0"/>
          <w:numId w:val="1"/>
        </w:numPr>
        <w:shd w:val="clear" w:color="auto" w:fill="auto"/>
        <w:spacing w:before="240" w:after="240" w:line="360" w:lineRule="auto"/>
        <w:ind w:firstLine="0"/>
        <w:jc w:val="left"/>
        <w:rPr>
          <w:sz w:val="22"/>
          <w:szCs w:val="22"/>
        </w:rPr>
      </w:pPr>
      <w:r w:rsidRPr="002E2611">
        <w:rPr>
          <w:sz w:val="22"/>
          <w:szCs w:val="22"/>
          <w:lang w:eastAsia="en-US" w:bidi="en-US"/>
        </w:rPr>
        <w:t xml:space="preserve">Wymagania, </w:t>
      </w:r>
      <w:r w:rsidRPr="006C2EC2">
        <w:rPr>
          <w:sz w:val="22"/>
          <w:szCs w:val="22"/>
        </w:rPr>
        <w:t>jakie powinna spełniać Praca konkursowa zgłaszana do Konkursu</w:t>
      </w:r>
    </w:p>
    <w:p w14:paraId="034E536D" w14:textId="77777777" w:rsidR="00D2336C" w:rsidRPr="006C2EC2" w:rsidRDefault="007E2CC9" w:rsidP="00C62357">
      <w:pPr>
        <w:pStyle w:val="Bodytext20"/>
        <w:numPr>
          <w:ilvl w:val="0"/>
          <w:numId w:val="9"/>
        </w:numPr>
        <w:shd w:val="clear" w:color="auto" w:fill="auto"/>
        <w:tabs>
          <w:tab w:val="left" w:pos="979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Praca konkursowa powinna być inspirowana regionalną kuchnią i tradycją ludową Lubelszczyzny.</w:t>
      </w:r>
    </w:p>
    <w:p w14:paraId="6EE32A74" w14:textId="77777777" w:rsidR="00D2336C" w:rsidRPr="006C2EC2" w:rsidRDefault="007E2CC9" w:rsidP="00C62357">
      <w:pPr>
        <w:pStyle w:val="Bodytext20"/>
        <w:numPr>
          <w:ilvl w:val="0"/>
          <w:numId w:val="9"/>
        </w:numPr>
        <w:shd w:val="clear" w:color="auto" w:fill="auto"/>
        <w:tabs>
          <w:tab w:val="left" w:pos="994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Ocenie zostaną poddane:</w:t>
      </w:r>
    </w:p>
    <w:p w14:paraId="1BE08447" w14:textId="2F753BA8" w:rsidR="00D2336C" w:rsidRPr="006C2EC2" w:rsidRDefault="007E2CC9" w:rsidP="00C62357">
      <w:pPr>
        <w:pStyle w:val="Bodytext70"/>
        <w:numPr>
          <w:ilvl w:val="0"/>
          <w:numId w:val="10"/>
        </w:numPr>
        <w:shd w:val="clear" w:color="auto" w:fill="auto"/>
        <w:tabs>
          <w:tab w:val="left" w:pos="1678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rStyle w:val="Bodytext7NotBold"/>
          <w:sz w:val="22"/>
          <w:szCs w:val="22"/>
        </w:rPr>
        <w:t xml:space="preserve">w kategorii </w:t>
      </w:r>
      <w:r w:rsidRPr="006C2EC2">
        <w:rPr>
          <w:sz w:val="22"/>
          <w:szCs w:val="22"/>
        </w:rPr>
        <w:t>„</w:t>
      </w:r>
      <w:r w:rsidR="006C2EC2">
        <w:rPr>
          <w:sz w:val="22"/>
          <w:szCs w:val="22"/>
        </w:rPr>
        <w:t>Tort tradycyjny</w:t>
      </w:r>
      <w:r w:rsidRPr="006C2EC2">
        <w:rPr>
          <w:sz w:val="22"/>
          <w:szCs w:val="22"/>
        </w:rPr>
        <w:t>”</w:t>
      </w:r>
    </w:p>
    <w:p w14:paraId="0F3F6400" w14:textId="1ED5DF46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gotowy produkt kulinarny w formie tradycyjn</w:t>
      </w:r>
      <w:r w:rsidR="006C2EC2">
        <w:rPr>
          <w:sz w:val="22"/>
          <w:szCs w:val="22"/>
        </w:rPr>
        <w:t>ego tortu</w:t>
      </w:r>
      <w:r w:rsidRPr="006C2EC2">
        <w:rPr>
          <w:sz w:val="22"/>
          <w:szCs w:val="22"/>
        </w:rPr>
        <w:t>;</w:t>
      </w:r>
    </w:p>
    <w:p w14:paraId="0DEBFD10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forma wykonania;</w:t>
      </w:r>
    </w:p>
    <w:p w14:paraId="315816F8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walory smakowe;</w:t>
      </w:r>
    </w:p>
    <w:p w14:paraId="1B75FEDD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prezentacja produktu (np. etykieta, opakowanie, oznakowanie);</w:t>
      </w:r>
    </w:p>
    <w:p w14:paraId="18BF24CD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przepis na wykonanie wyrobu;</w:t>
      </w:r>
    </w:p>
    <w:p w14:paraId="77F38F02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ilość składników wykorzystana do przygotowania produktu.</w:t>
      </w:r>
    </w:p>
    <w:p w14:paraId="55C224F4" w14:textId="2DC1AED6" w:rsidR="00D2336C" w:rsidRPr="00576C6F" w:rsidRDefault="007E2CC9" w:rsidP="00C62357">
      <w:pPr>
        <w:pStyle w:val="Bodytext20"/>
        <w:numPr>
          <w:ilvl w:val="0"/>
          <w:numId w:val="10"/>
        </w:numPr>
        <w:shd w:val="clear" w:color="auto" w:fill="auto"/>
        <w:tabs>
          <w:tab w:val="left" w:pos="1678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 xml:space="preserve">w </w:t>
      </w:r>
      <w:r w:rsidRPr="00576C6F">
        <w:rPr>
          <w:sz w:val="22"/>
          <w:szCs w:val="22"/>
        </w:rPr>
        <w:t xml:space="preserve">kategorii </w:t>
      </w:r>
      <w:r w:rsidRPr="00576C6F">
        <w:rPr>
          <w:rStyle w:val="Bodytext2Bold"/>
          <w:sz w:val="22"/>
          <w:szCs w:val="22"/>
        </w:rPr>
        <w:t>„Da</w:t>
      </w:r>
      <w:r w:rsidR="006C2EC2" w:rsidRPr="00576C6F">
        <w:rPr>
          <w:rStyle w:val="Bodytext2Bold"/>
          <w:sz w:val="22"/>
          <w:szCs w:val="22"/>
        </w:rPr>
        <w:t>ry lasu i ziemi</w:t>
      </w:r>
      <w:r w:rsidRPr="00576C6F">
        <w:rPr>
          <w:rStyle w:val="Bodytext2Bold"/>
          <w:sz w:val="22"/>
          <w:szCs w:val="22"/>
        </w:rPr>
        <w:t>”</w:t>
      </w:r>
    </w:p>
    <w:p w14:paraId="1B5C472E" w14:textId="77777777" w:rsidR="006C2EC2" w:rsidRPr="00576C6F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576C6F">
        <w:rPr>
          <w:sz w:val="22"/>
          <w:szCs w:val="22"/>
        </w:rPr>
        <w:t xml:space="preserve">gotowy produkt z wykorzystanie składników </w:t>
      </w:r>
      <w:r w:rsidR="006C2EC2" w:rsidRPr="00576C6F">
        <w:rPr>
          <w:sz w:val="22"/>
          <w:szCs w:val="22"/>
        </w:rPr>
        <w:t>pochodzących z pól i lasów</w:t>
      </w:r>
      <w:r w:rsidRPr="00576C6F">
        <w:rPr>
          <w:sz w:val="22"/>
          <w:szCs w:val="22"/>
        </w:rPr>
        <w:t>;</w:t>
      </w:r>
    </w:p>
    <w:p w14:paraId="1CB6A032" w14:textId="77777777" w:rsidR="006C2EC2" w:rsidRPr="00576C6F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576C6F">
        <w:rPr>
          <w:sz w:val="22"/>
          <w:szCs w:val="22"/>
        </w:rPr>
        <w:t>forma wykonania;</w:t>
      </w:r>
    </w:p>
    <w:p w14:paraId="3EA60EEF" w14:textId="77777777" w:rsidR="006C2EC2" w:rsidRPr="00576C6F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576C6F">
        <w:rPr>
          <w:sz w:val="22"/>
          <w:szCs w:val="22"/>
        </w:rPr>
        <w:t>walory smakowe;</w:t>
      </w:r>
    </w:p>
    <w:p w14:paraId="57F5C3F1" w14:textId="77777777" w:rsidR="006C2EC2" w:rsidRPr="00576C6F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576C6F">
        <w:rPr>
          <w:sz w:val="22"/>
          <w:szCs w:val="22"/>
        </w:rPr>
        <w:t>prezentacja wyrobu;</w:t>
      </w:r>
    </w:p>
    <w:p w14:paraId="0549D56A" w14:textId="77777777" w:rsidR="006C2EC2" w:rsidRPr="00576C6F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576C6F">
        <w:rPr>
          <w:sz w:val="22"/>
          <w:szCs w:val="22"/>
        </w:rPr>
        <w:t>przepis na wykonanie wyrobu;</w:t>
      </w:r>
    </w:p>
    <w:p w14:paraId="4FDA2BC5" w14:textId="47ADDFCC" w:rsidR="00AB1EDB" w:rsidRPr="00AB1EDB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576C6F">
        <w:rPr>
          <w:sz w:val="22"/>
          <w:szCs w:val="22"/>
        </w:rPr>
        <w:t>ilość składników wykorzystana do przygotowania produktu</w:t>
      </w:r>
    </w:p>
    <w:p w14:paraId="0C195AC5" w14:textId="4B42EABC" w:rsidR="00AB1EDB" w:rsidRPr="001A2745" w:rsidRDefault="00AB1EDB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Termin i </w:t>
      </w:r>
      <w:r w:rsidRPr="006C2EC2">
        <w:rPr>
          <w:sz w:val="22"/>
          <w:szCs w:val="22"/>
        </w:rPr>
        <w:t>forma zgłaszania udziału w konkursie</w:t>
      </w:r>
    </w:p>
    <w:p w14:paraId="425EAED5" w14:textId="74C74B72" w:rsidR="00D2336C" w:rsidRPr="006C2EC2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93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Nieprzekraczalny termin dostarczenia zgłoszeń o którym mowa w ust. 1 rozdziału IV upływa dnia </w:t>
      </w:r>
      <w:r w:rsidR="00576C6F">
        <w:rPr>
          <w:rStyle w:val="Bodytext2Bold"/>
          <w:sz w:val="22"/>
          <w:szCs w:val="22"/>
        </w:rPr>
        <w:t>9</w:t>
      </w:r>
      <w:r w:rsidRPr="006C2EC2">
        <w:rPr>
          <w:rStyle w:val="Bodytext2Bold"/>
          <w:sz w:val="22"/>
          <w:szCs w:val="22"/>
        </w:rPr>
        <w:t xml:space="preserve"> </w:t>
      </w:r>
      <w:r w:rsidR="00576C6F">
        <w:rPr>
          <w:rStyle w:val="Bodytext2Bold"/>
          <w:sz w:val="22"/>
          <w:szCs w:val="22"/>
        </w:rPr>
        <w:t>maja</w:t>
      </w:r>
      <w:r w:rsidRPr="006C2EC2">
        <w:rPr>
          <w:rStyle w:val="Bodytext2Bold"/>
          <w:sz w:val="22"/>
          <w:szCs w:val="22"/>
        </w:rPr>
        <w:t xml:space="preserve"> 202</w:t>
      </w:r>
      <w:r w:rsidR="00576C6F">
        <w:rPr>
          <w:rStyle w:val="Bodytext2Bold"/>
          <w:sz w:val="22"/>
          <w:szCs w:val="22"/>
        </w:rPr>
        <w:t>5</w:t>
      </w:r>
      <w:r w:rsidRPr="006C2EC2">
        <w:rPr>
          <w:rStyle w:val="Bodytext2Bold"/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(obowiązuje data wpływu zgłoszenia do Urzędu </w:t>
      </w:r>
      <w:r w:rsidRPr="006C2EC2">
        <w:rPr>
          <w:sz w:val="22"/>
          <w:szCs w:val="22"/>
        </w:rPr>
        <w:lastRenderedPageBreak/>
        <w:t>Marszałkowskiego Województwa Lubelskiego w Lublinie).</w:t>
      </w:r>
    </w:p>
    <w:p w14:paraId="45660C27" w14:textId="77777777" w:rsidR="00D2336C" w:rsidRPr="006C2EC2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93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Zgłoszenia należy nadsyłać za pośrednictwem poczty:</w:t>
      </w:r>
    </w:p>
    <w:p w14:paraId="76ED07C9" w14:textId="6DBDEC46" w:rsidR="00D2336C" w:rsidRPr="006C2EC2" w:rsidRDefault="007E2CC9" w:rsidP="00C62357">
      <w:pPr>
        <w:pStyle w:val="Bodytext20"/>
        <w:numPr>
          <w:ilvl w:val="0"/>
          <w:numId w:val="12"/>
        </w:numPr>
        <w:shd w:val="clear" w:color="auto" w:fill="auto"/>
        <w:tabs>
          <w:tab w:val="left" w:pos="1866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 xml:space="preserve">elektronicznej na adres e-mail Departamentu Rolnictwa i Rozwoju Obszarów Wiejskich UMWL: </w:t>
      </w:r>
      <w:hyperlink r:id="rId8" w:history="1">
        <w:r w:rsidR="00D2336C" w:rsidRPr="002E2611">
          <w:rPr>
            <w:sz w:val="22"/>
            <w:szCs w:val="22"/>
            <w:lang w:eastAsia="en-US" w:bidi="en-US"/>
          </w:rPr>
          <w:t>k</w:t>
        </w:r>
        <w:r w:rsidR="00576C6F" w:rsidRPr="002E2611">
          <w:rPr>
            <w:sz w:val="22"/>
            <w:szCs w:val="22"/>
            <w:lang w:eastAsia="en-US" w:bidi="en-US"/>
          </w:rPr>
          <w:t>onkursy</w:t>
        </w:r>
        <w:r w:rsidR="00D2336C" w:rsidRPr="002E2611">
          <w:rPr>
            <w:sz w:val="22"/>
            <w:szCs w:val="22"/>
            <w:lang w:eastAsia="en-US" w:bidi="en-US"/>
          </w:rPr>
          <w:t>@lubelskie.pl</w:t>
        </w:r>
      </w:hyperlink>
      <w:r w:rsidRPr="002E2611">
        <w:rPr>
          <w:sz w:val="22"/>
          <w:szCs w:val="22"/>
          <w:lang w:eastAsia="en-US" w:bidi="en-US"/>
        </w:rPr>
        <w:t xml:space="preserve">, </w:t>
      </w:r>
      <w:r w:rsidRPr="006C2EC2">
        <w:rPr>
          <w:sz w:val="22"/>
          <w:szCs w:val="22"/>
        </w:rPr>
        <w:t xml:space="preserve">podając w tytule wiadomości hasło: Konkurs „Kobieta Przedsiębiorcza w stylu </w:t>
      </w:r>
      <w:proofErr w:type="spellStart"/>
      <w:r w:rsidR="00576C6F">
        <w:rPr>
          <w:sz w:val="22"/>
          <w:szCs w:val="22"/>
        </w:rPr>
        <w:t>Wege</w:t>
      </w:r>
      <w:proofErr w:type="spellEnd"/>
      <w:r w:rsidRPr="006C2EC2">
        <w:rPr>
          <w:sz w:val="22"/>
          <w:szCs w:val="22"/>
        </w:rPr>
        <w:t>”. Oryginał zgłoszenia należy dostarczyć Organizatorowi najpóźniej w dniu półfinału.</w:t>
      </w:r>
    </w:p>
    <w:p w14:paraId="7E509F21" w14:textId="0CA2D208" w:rsidR="00D2336C" w:rsidRPr="006C2EC2" w:rsidRDefault="007E2CC9" w:rsidP="00C62357">
      <w:pPr>
        <w:pStyle w:val="Bodytext20"/>
        <w:numPr>
          <w:ilvl w:val="0"/>
          <w:numId w:val="12"/>
        </w:numPr>
        <w:shd w:val="clear" w:color="auto" w:fill="auto"/>
        <w:tabs>
          <w:tab w:val="left" w:pos="1866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 xml:space="preserve">tradycyjnej na adres: Departament Rolnictwa i Rozwoju Obszarów Wiejskich, Urząd Marszałkowski Województwa Lubelskiego w Lublinie, ul. Grottgera 4, 20-029 Lublin, z dopiskiem: Konkurs “Kobieta Przedsiębiorcza w stylu </w:t>
      </w:r>
      <w:proofErr w:type="spellStart"/>
      <w:r w:rsidR="00576C6F">
        <w:rPr>
          <w:sz w:val="22"/>
          <w:szCs w:val="22"/>
        </w:rPr>
        <w:t>Wege</w:t>
      </w:r>
      <w:proofErr w:type="spellEnd"/>
      <w:r w:rsidRPr="006C2EC2">
        <w:rPr>
          <w:sz w:val="22"/>
          <w:szCs w:val="22"/>
        </w:rPr>
        <w:t>”.</w:t>
      </w:r>
    </w:p>
    <w:p w14:paraId="75F5B197" w14:textId="77777777" w:rsidR="00D2336C" w:rsidRPr="006C2EC2" w:rsidRDefault="007E2CC9" w:rsidP="00C62357">
      <w:pPr>
        <w:pStyle w:val="Bodytext20"/>
        <w:numPr>
          <w:ilvl w:val="0"/>
          <w:numId w:val="12"/>
        </w:numPr>
        <w:shd w:val="clear" w:color="auto" w:fill="auto"/>
        <w:tabs>
          <w:tab w:val="left" w:pos="1866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osobiście do siedziby Organizatora (Kancelaria Ogólna Urzędu Marszałkowskiego Województwa Lubelskiego w Lublinie, ul. Artura Grottgera 4, 20-029 Lublin, w dniach i godzinach pracy Urzędu Marszałkowskiego Województwa Lubelskiego).</w:t>
      </w:r>
    </w:p>
    <w:p w14:paraId="51E3028A" w14:textId="7EC27E95" w:rsidR="00D2336C" w:rsidRPr="007E2CC9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93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Zgłoszenie powinno zawierać:</w:t>
      </w:r>
      <w:r>
        <w:rPr>
          <w:sz w:val="22"/>
          <w:szCs w:val="22"/>
        </w:rPr>
        <w:t xml:space="preserve"> </w:t>
      </w:r>
      <w:r w:rsidRPr="007E2CC9">
        <w:rPr>
          <w:rStyle w:val="Bodytext2Bold"/>
          <w:sz w:val="22"/>
          <w:szCs w:val="22"/>
        </w:rPr>
        <w:t xml:space="preserve">Formularz Zgłoszeniowy </w:t>
      </w:r>
      <w:r w:rsidRPr="007E2CC9">
        <w:rPr>
          <w:sz w:val="22"/>
          <w:szCs w:val="22"/>
        </w:rPr>
        <w:t>(Załącznik nr 1 do Regulaminu Konkursu) oraz podpisane oświadczenia zawarte w Części I Załącznika nr 2 do Regulaminu Konkursu. W przypadku wyrażenia zgody na przetwarzanie i publikację wizerunku na stronach internetowych i w materiałach promocyjnych, oraz zgody na publikowanie danych osobowych na stronach internetowych oraz w materiałach promocyjnych zgłoszenie powinno także zawierać podpisane formularze zgód (Część II Załącznik nr 2 do Regulaminu Konkursu).;</w:t>
      </w:r>
    </w:p>
    <w:p w14:paraId="0CE54DAA" w14:textId="77777777" w:rsidR="00D2336C" w:rsidRPr="006C2EC2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1192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Niekompletne zgłoszenia (w szczególności brak wypełnienia wszystkich pól zgłoszenia) nie będą brane pod uwagę.</w:t>
      </w:r>
    </w:p>
    <w:p w14:paraId="53E12AF4" w14:textId="04E0D3AA" w:rsidR="00D2336C" w:rsidRPr="00AB1EDB" w:rsidRDefault="0073466C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AB1EDB">
        <w:rPr>
          <w:sz w:val="22"/>
          <w:szCs w:val="22"/>
        </w:rPr>
        <w:t>Sposób i kryteria oceny prac konkursowych</w:t>
      </w:r>
    </w:p>
    <w:p w14:paraId="589BB850" w14:textId="76044248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0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Oceny prac dokona powołana przez Organizatora Komisja Konkursowa w liczbie </w:t>
      </w:r>
      <w:r w:rsidR="0055454C">
        <w:rPr>
          <w:sz w:val="22"/>
          <w:szCs w:val="22"/>
        </w:rPr>
        <w:t xml:space="preserve">od </w:t>
      </w:r>
      <w:r w:rsidRPr="006C2EC2">
        <w:rPr>
          <w:sz w:val="22"/>
          <w:szCs w:val="22"/>
        </w:rPr>
        <w:t xml:space="preserve">3 </w:t>
      </w:r>
      <w:r w:rsidR="0055454C">
        <w:rPr>
          <w:sz w:val="22"/>
          <w:szCs w:val="22"/>
        </w:rPr>
        <w:t xml:space="preserve">do 5 </w:t>
      </w:r>
      <w:r w:rsidRPr="006C2EC2">
        <w:rPr>
          <w:sz w:val="22"/>
          <w:szCs w:val="22"/>
        </w:rPr>
        <w:t>osób, składająca się z przedstawicieli Urzędu Marszałkowskiego Województwa Lubelskiego w Lublinie oraz osób zaproszonych zgodnie z ust. 2 niniejszego rozdziału.</w:t>
      </w:r>
    </w:p>
    <w:p w14:paraId="68FAC8D4" w14:textId="77777777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wiejskich.</w:t>
      </w:r>
    </w:p>
    <w:p w14:paraId="77F74FD8" w14:textId="77777777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Komisja Konkursowa oceni wszystkie prace dopuszczone do udziału w konkursie.</w:t>
      </w:r>
    </w:p>
    <w:p w14:paraId="65BF01B6" w14:textId="77777777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Z przebiegu prac Komisji Konkursowej sporządzony będzie protokół zawierający wyniki głosowania oraz dane Laureatów Konkursu.</w:t>
      </w:r>
    </w:p>
    <w:p w14:paraId="6BB180DA" w14:textId="6CCE18D2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Podczas oceny prac Komisja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onkursowa weźmie następujące kryteria:</w:t>
      </w:r>
    </w:p>
    <w:p w14:paraId="13A90DF4" w14:textId="2E8B90D5" w:rsidR="00D2336C" w:rsidRPr="006C2EC2" w:rsidRDefault="007E2CC9" w:rsidP="00C62357">
      <w:pPr>
        <w:pStyle w:val="Bodytext70"/>
        <w:numPr>
          <w:ilvl w:val="0"/>
          <w:numId w:val="14"/>
        </w:numPr>
        <w:shd w:val="clear" w:color="auto" w:fill="auto"/>
        <w:tabs>
          <w:tab w:val="left" w:pos="1658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rStyle w:val="Bodytext7NotBold"/>
          <w:sz w:val="22"/>
          <w:szCs w:val="22"/>
        </w:rPr>
        <w:t xml:space="preserve">w kategorii </w:t>
      </w:r>
      <w:r w:rsidRPr="006C2EC2">
        <w:rPr>
          <w:sz w:val="22"/>
          <w:szCs w:val="22"/>
        </w:rPr>
        <w:t>„</w:t>
      </w:r>
      <w:r w:rsidR="0055454C">
        <w:rPr>
          <w:sz w:val="22"/>
          <w:szCs w:val="22"/>
        </w:rPr>
        <w:t>Tort tradycyjny</w:t>
      </w:r>
      <w:r w:rsidRPr="006C2EC2">
        <w:rPr>
          <w:sz w:val="22"/>
          <w:szCs w:val="22"/>
        </w:rPr>
        <w:t>”</w:t>
      </w:r>
    </w:p>
    <w:p w14:paraId="57890CB3" w14:textId="1207FE3E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gotowy produkt kulinarny w formie tradycyj</w:t>
      </w:r>
      <w:r w:rsidR="0055454C">
        <w:rPr>
          <w:sz w:val="22"/>
          <w:szCs w:val="22"/>
        </w:rPr>
        <w:t>ne</w:t>
      </w:r>
      <w:r w:rsidR="00983806">
        <w:rPr>
          <w:sz w:val="22"/>
          <w:szCs w:val="22"/>
        </w:rPr>
        <w:t>go tortu</w:t>
      </w:r>
      <w:r w:rsidRPr="006C2EC2">
        <w:rPr>
          <w:sz w:val="22"/>
          <w:szCs w:val="22"/>
        </w:rPr>
        <w:t>;</w:t>
      </w:r>
    </w:p>
    <w:p w14:paraId="3FB91EAC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after="28"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lastRenderedPageBreak/>
        <w:t>forma wykonania;</w:t>
      </w:r>
    </w:p>
    <w:p w14:paraId="3BDA78B0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walory smakowe;</w:t>
      </w:r>
    </w:p>
    <w:p w14:paraId="4754C75D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prezentacja produktu;</w:t>
      </w:r>
    </w:p>
    <w:p w14:paraId="1A7102F2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przepis na wykonanie wyrobu;</w:t>
      </w:r>
    </w:p>
    <w:p w14:paraId="7C8AAE50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ilość składników wykorzystana do przygotowania produktu.</w:t>
      </w:r>
    </w:p>
    <w:p w14:paraId="6F4E404D" w14:textId="515A11DB" w:rsidR="00D2336C" w:rsidRPr="006C2EC2" w:rsidRDefault="007E2CC9" w:rsidP="00C62357">
      <w:pPr>
        <w:pStyle w:val="Bodytext20"/>
        <w:numPr>
          <w:ilvl w:val="0"/>
          <w:numId w:val="14"/>
        </w:numPr>
        <w:shd w:val="clear" w:color="auto" w:fill="auto"/>
        <w:tabs>
          <w:tab w:val="left" w:pos="1658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 xml:space="preserve">w kategorii </w:t>
      </w:r>
      <w:r w:rsidRPr="006C2EC2">
        <w:rPr>
          <w:rStyle w:val="Bodytext2Bold"/>
          <w:sz w:val="22"/>
          <w:szCs w:val="22"/>
        </w:rPr>
        <w:t>„Da</w:t>
      </w:r>
      <w:r w:rsidR="00983806">
        <w:rPr>
          <w:rStyle w:val="Bodytext2Bold"/>
          <w:sz w:val="22"/>
          <w:szCs w:val="22"/>
        </w:rPr>
        <w:t>ry lasu i ziemi</w:t>
      </w:r>
      <w:r w:rsidRPr="006C2EC2">
        <w:rPr>
          <w:rStyle w:val="Bodytext2Bold"/>
          <w:sz w:val="22"/>
          <w:szCs w:val="22"/>
        </w:rPr>
        <w:t>”</w:t>
      </w:r>
    </w:p>
    <w:p w14:paraId="2805B2F3" w14:textId="3A9C259C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 xml:space="preserve">gotowy produkt z wykorzystanie składników </w:t>
      </w:r>
      <w:r w:rsidR="00983806">
        <w:rPr>
          <w:sz w:val="22"/>
          <w:szCs w:val="22"/>
        </w:rPr>
        <w:t>pochodzących z pól i lasów</w:t>
      </w:r>
      <w:r w:rsidRPr="006C2EC2">
        <w:rPr>
          <w:sz w:val="22"/>
          <w:szCs w:val="22"/>
        </w:rPr>
        <w:t>;</w:t>
      </w:r>
    </w:p>
    <w:p w14:paraId="7DAEDA2F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forma wykonania;</w:t>
      </w:r>
    </w:p>
    <w:p w14:paraId="37F528F9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walory smakowe;</w:t>
      </w:r>
    </w:p>
    <w:p w14:paraId="5331A183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prezentacja wyrobu;</w:t>
      </w:r>
    </w:p>
    <w:p w14:paraId="320DFC40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przepis na wykonanie wyrobu;</w:t>
      </w:r>
    </w:p>
    <w:p w14:paraId="13B879CE" w14:textId="42CCA901" w:rsidR="00AB1EDB" w:rsidRPr="00AB1EDB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ilość składników wykorzystana do przygotowania produktu.</w:t>
      </w:r>
    </w:p>
    <w:p w14:paraId="6B4EE9AA" w14:textId="65B07BB9" w:rsidR="00D2336C" w:rsidRPr="00AB1EDB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AB1EDB">
        <w:rPr>
          <w:sz w:val="22"/>
          <w:szCs w:val="22"/>
        </w:rPr>
        <w:t>Rozstrzygnięcie Konkursu</w:t>
      </w:r>
    </w:p>
    <w:p w14:paraId="4D670017" w14:textId="77777777" w:rsidR="00D2336C" w:rsidRPr="006C2EC2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0"/>
        </w:tabs>
        <w:spacing w:line="360" w:lineRule="auto"/>
        <w:ind w:left="960" w:hanging="360"/>
        <w:rPr>
          <w:sz w:val="22"/>
          <w:szCs w:val="22"/>
        </w:rPr>
      </w:pPr>
      <w:r w:rsidRPr="006C2EC2">
        <w:rPr>
          <w:sz w:val="22"/>
          <w:szCs w:val="22"/>
        </w:rPr>
        <w:t>Ogłoszenie wyników Konkursu nastąpi bezpośrednio po zakończeniu prac Komisji Konkursowej.</w:t>
      </w:r>
    </w:p>
    <w:p w14:paraId="037B4A66" w14:textId="118364D1" w:rsidR="00D2336C" w:rsidRPr="006C2EC2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4"/>
        </w:tabs>
        <w:spacing w:line="360" w:lineRule="auto"/>
        <w:ind w:left="960" w:hanging="360"/>
        <w:rPr>
          <w:sz w:val="22"/>
          <w:szCs w:val="22"/>
        </w:rPr>
      </w:pPr>
      <w:r w:rsidRPr="006C2EC2">
        <w:rPr>
          <w:sz w:val="22"/>
          <w:szCs w:val="22"/>
        </w:rPr>
        <w:t xml:space="preserve">Komisja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onkursowa wyłoni laureatów 4 półfinałów w każdej z 2 kategorii konkursowej, w każdym z powiatów.</w:t>
      </w:r>
    </w:p>
    <w:p w14:paraId="7341C0FB" w14:textId="77777777" w:rsidR="00983806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4"/>
        </w:tabs>
        <w:spacing w:line="360" w:lineRule="auto"/>
        <w:ind w:left="960" w:hanging="320"/>
        <w:rPr>
          <w:sz w:val="22"/>
          <w:szCs w:val="22"/>
        </w:rPr>
      </w:pPr>
      <w:r w:rsidRPr="00983806">
        <w:rPr>
          <w:sz w:val="22"/>
          <w:szCs w:val="22"/>
        </w:rPr>
        <w:t>Werdykt Komisji Konkursowej jest ostateczny i nie przysługuje mu prawo odwołania.</w:t>
      </w:r>
    </w:p>
    <w:p w14:paraId="1B8F6D45" w14:textId="1B56E6F0" w:rsidR="00AB1EDB" w:rsidRPr="00AB1EDB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4"/>
        </w:tabs>
        <w:spacing w:line="360" w:lineRule="auto"/>
        <w:ind w:left="960" w:hanging="320"/>
        <w:rPr>
          <w:sz w:val="22"/>
          <w:szCs w:val="22"/>
        </w:rPr>
      </w:pPr>
      <w:r w:rsidRPr="00983806">
        <w:rPr>
          <w:sz w:val="22"/>
          <w:szCs w:val="22"/>
        </w:rPr>
        <w:t xml:space="preserve">Wyniki Konkursu zostaną podane do wiadomości publicznej na stronie internetowej Organizatora </w:t>
      </w:r>
      <w:hyperlink r:id="rId9" w:history="1">
        <w:r w:rsidR="00D2336C" w:rsidRPr="002E2611">
          <w:rPr>
            <w:rStyle w:val="Hipercze"/>
            <w:sz w:val="22"/>
            <w:szCs w:val="22"/>
            <w:lang w:eastAsia="en-US" w:bidi="en-US"/>
          </w:rPr>
          <w:t>www.lubelskie.pl</w:t>
        </w:r>
      </w:hyperlink>
      <w:r w:rsidRPr="002E2611">
        <w:rPr>
          <w:sz w:val="22"/>
          <w:szCs w:val="22"/>
          <w:lang w:eastAsia="en-US" w:bidi="en-US"/>
        </w:rPr>
        <w:t xml:space="preserve">, </w:t>
      </w:r>
      <w:r w:rsidRPr="00983806">
        <w:rPr>
          <w:sz w:val="22"/>
          <w:szCs w:val="22"/>
        </w:rPr>
        <w:t>oraz na portalu społecznościowym.</w:t>
      </w:r>
    </w:p>
    <w:p w14:paraId="7FADA8C6" w14:textId="06BDE9B0" w:rsidR="00AB1EDB" w:rsidRPr="00AB1EDB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AB1EDB">
        <w:rPr>
          <w:sz w:val="22"/>
          <w:szCs w:val="22"/>
        </w:rPr>
        <w:t>Nagrody</w:t>
      </w:r>
    </w:p>
    <w:p w14:paraId="54DBF18A" w14:textId="408E9F23" w:rsidR="00D2336C" w:rsidRPr="006C2EC2" w:rsidRDefault="007E2CC9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83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Laureaci półfinałów Konkursu otrzymają nagrody </w:t>
      </w:r>
      <w:r w:rsidR="00983806">
        <w:rPr>
          <w:sz w:val="22"/>
          <w:szCs w:val="22"/>
        </w:rPr>
        <w:t>rzeczowe</w:t>
      </w:r>
      <w:r w:rsidRPr="006C2EC2">
        <w:rPr>
          <w:sz w:val="22"/>
          <w:szCs w:val="22"/>
        </w:rPr>
        <w:t>:</w:t>
      </w:r>
    </w:p>
    <w:p w14:paraId="1506088E" w14:textId="77777777" w:rsidR="00983806" w:rsidRDefault="007E2CC9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 xml:space="preserve">za I miejsce </w:t>
      </w:r>
      <w:r w:rsidR="00983806" w:rsidRPr="0090455F">
        <w:t>robot planetarny</w:t>
      </w:r>
      <w:r w:rsidRPr="006C2EC2">
        <w:rPr>
          <w:sz w:val="22"/>
          <w:szCs w:val="22"/>
        </w:rPr>
        <w:t>;</w:t>
      </w:r>
    </w:p>
    <w:p w14:paraId="75E7F8F2" w14:textId="2CD3D2B6" w:rsidR="00983806" w:rsidRPr="00983806" w:rsidRDefault="007E2CC9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983806">
        <w:rPr>
          <w:sz w:val="22"/>
          <w:szCs w:val="22"/>
        </w:rPr>
        <w:t xml:space="preserve">za II miejsce </w:t>
      </w:r>
      <w:r w:rsidR="00983806" w:rsidRPr="00983806">
        <w:t>ekspres ciśnieniowy do kawy</w:t>
      </w:r>
      <w:r w:rsidR="00983806">
        <w:t>;</w:t>
      </w:r>
    </w:p>
    <w:p w14:paraId="698C54B8" w14:textId="6315579A" w:rsidR="00D2336C" w:rsidRPr="00983806" w:rsidRDefault="007E2CC9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983806">
        <w:rPr>
          <w:sz w:val="22"/>
          <w:szCs w:val="22"/>
        </w:rPr>
        <w:t xml:space="preserve">za III miejsce </w:t>
      </w:r>
      <w:r w:rsidR="00983806" w:rsidRPr="0090455F">
        <w:t>frytkownica beztłuszczowa</w:t>
      </w:r>
      <w:r w:rsidRPr="00983806">
        <w:rPr>
          <w:sz w:val="22"/>
          <w:szCs w:val="22"/>
        </w:rPr>
        <w:t>;</w:t>
      </w:r>
    </w:p>
    <w:p w14:paraId="2268A933" w14:textId="613CE5EC" w:rsidR="00D2336C" w:rsidRPr="006C2EC2" w:rsidRDefault="007E2CC9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8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Nagrody opisane w ust.1 zostaną przyznane w każdej z dwóch kategorii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onkursu, w każdym z 20 powiatów.</w:t>
      </w:r>
    </w:p>
    <w:p w14:paraId="590BFC8F" w14:textId="7D2CBA32" w:rsidR="008A7B27" w:rsidRPr="001A2745" w:rsidRDefault="007E2CC9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92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Nagrody zostaną wręczone laureatom po każdym z półfinałów.</w:t>
      </w:r>
      <w:bookmarkStart w:id="3" w:name="bookmark4"/>
    </w:p>
    <w:p w14:paraId="58D6E57D" w14:textId="6323AE44" w:rsidR="00D2336C" w:rsidRPr="008A7B27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8A7B27">
        <w:rPr>
          <w:sz w:val="22"/>
          <w:szCs w:val="22"/>
        </w:rPr>
        <w:t>Postanowienia końcowe</w:t>
      </w:r>
      <w:bookmarkEnd w:id="3"/>
    </w:p>
    <w:p w14:paraId="472ECA5F" w14:textId="5A601971" w:rsidR="00D2336C" w:rsidRPr="006C2EC2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33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Organizator zastrzega sobie prawo do odwołania lub przesunięcia terminów Konkursu oraz do zmiany Regulaminu. Informacja o ewentualnych zmianach zostanie </w:t>
      </w:r>
      <w:r w:rsidRPr="006C2EC2">
        <w:rPr>
          <w:sz w:val="22"/>
          <w:szCs w:val="22"/>
        </w:rPr>
        <w:lastRenderedPageBreak/>
        <w:t>zamieszczona na stronie internetowej Organizatora, wskazanej w Rozdziale VII</w:t>
      </w:r>
      <w:r w:rsidR="003B5507">
        <w:rPr>
          <w:sz w:val="22"/>
          <w:szCs w:val="22"/>
        </w:rPr>
        <w:t>I</w:t>
      </w:r>
      <w:r w:rsidRPr="006C2EC2">
        <w:rPr>
          <w:sz w:val="22"/>
          <w:szCs w:val="22"/>
        </w:rPr>
        <w:t xml:space="preserve"> niniejszego Regulaminu.</w:t>
      </w:r>
    </w:p>
    <w:p w14:paraId="69166FCF" w14:textId="77777777" w:rsidR="00D2336C" w:rsidRPr="006C2EC2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4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 sprawach nieuregulowanych w Regulaminie decyduje Organizator. Od decyzji Organizatora nie przysługuje odwołanie.</w:t>
      </w:r>
    </w:p>
    <w:p w14:paraId="1CCC351D" w14:textId="4FED7BD4" w:rsidR="00D2336C" w:rsidRPr="006C2EC2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4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Organizator nie ponosi odpowiedzialności za szkody spowodowane podaniem błędnych lub nieaktualnych danych przez uczestników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onkursu.</w:t>
      </w:r>
    </w:p>
    <w:p w14:paraId="24DD104C" w14:textId="746C189B" w:rsidR="008A7B27" w:rsidRPr="008A7B27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4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Zgłoszenie udziału w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onkursie jest jednoznaczne z akceptacją Regulaminu</w:t>
      </w:r>
      <w:r w:rsidR="00983806">
        <w:rPr>
          <w:sz w:val="22"/>
          <w:szCs w:val="22"/>
        </w:rPr>
        <w:t>.</w:t>
      </w:r>
      <w:bookmarkStart w:id="4" w:name="bookmark5"/>
    </w:p>
    <w:p w14:paraId="63D62E3E" w14:textId="715DE993" w:rsidR="00D2336C" w:rsidRPr="008A7B27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8A7B27">
        <w:rPr>
          <w:sz w:val="22"/>
          <w:szCs w:val="22"/>
        </w:rPr>
        <w:t>Informowanie o Konkursie</w:t>
      </w:r>
      <w:bookmarkEnd w:id="4"/>
    </w:p>
    <w:p w14:paraId="2AB8DE1C" w14:textId="2C35260F" w:rsidR="00D2336C" w:rsidRPr="006C2EC2" w:rsidRDefault="007E2CC9" w:rsidP="00C62357">
      <w:pPr>
        <w:pStyle w:val="Bodytext20"/>
        <w:shd w:val="clear" w:color="auto" w:fill="auto"/>
        <w:spacing w:line="360" w:lineRule="auto"/>
        <w:ind w:left="280" w:firstLine="0"/>
        <w:rPr>
          <w:sz w:val="22"/>
          <w:szCs w:val="22"/>
        </w:rPr>
      </w:pPr>
      <w:r w:rsidRPr="006C2EC2">
        <w:rPr>
          <w:sz w:val="22"/>
          <w:szCs w:val="22"/>
        </w:rPr>
        <w:t xml:space="preserve">Odpowiedzi na dodatkowe pytania udzielają: pracownicy </w:t>
      </w:r>
      <w:r w:rsidR="00983806">
        <w:rPr>
          <w:sz w:val="22"/>
          <w:szCs w:val="22"/>
        </w:rPr>
        <w:t>Departamentu Rolnictwa i Rozwoju Obszarów Wiejskich</w:t>
      </w:r>
      <w:r w:rsidRPr="006C2EC2">
        <w:rPr>
          <w:sz w:val="22"/>
          <w:szCs w:val="22"/>
        </w:rPr>
        <w:t xml:space="preserve">: tel. (81) 44 16 </w:t>
      </w:r>
      <w:r w:rsidR="00983806">
        <w:rPr>
          <w:sz w:val="22"/>
          <w:szCs w:val="22"/>
        </w:rPr>
        <w:t>802</w:t>
      </w:r>
      <w:r w:rsidRPr="006C2EC2">
        <w:rPr>
          <w:sz w:val="22"/>
          <w:szCs w:val="22"/>
        </w:rPr>
        <w:t xml:space="preserve"> oraz (81) 44 16 </w:t>
      </w:r>
      <w:r w:rsidR="00983806">
        <w:rPr>
          <w:sz w:val="22"/>
          <w:szCs w:val="22"/>
        </w:rPr>
        <w:t>538</w:t>
      </w:r>
      <w:r w:rsidRPr="006C2EC2">
        <w:rPr>
          <w:sz w:val="22"/>
          <w:szCs w:val="22"/>
        </w:rPr>
        <w:t xml:space="preserve">; e-mail: </w:t>
      </w:r>
      <w:hyperlink r:id="rId10" w:history="1">
        <w:r w:rsidR="00983806" w:rsidRPr="002E2611">
          <w:rPr>
            <w:rStyle w:val="Hipercze"/>
            <w:sz w:val="22"/>
            <w:szCs w:val="22"/>
            <w:lang w:eastAsia="en-US" w:bidi="en-US"/>
          </w:rPr>
          <w:t>konkursy@lubelskie.pl</w:t>
        </w:r>
      </w:hyperlink>
    </w:p>
    <w:p w14:paraId="112DACFE" w14:textId="56247C60" w:rsidR="00D2336C" w:rsidRPr="006C2EC2" w:rsidRDefault="007E2CC9" w:rsidP="00C62357">
      <w:pPr>
        <w:pStyle w:val="Bodytext20"/>
        <w:shd w:val="clear" w:color="auto" w:fill="auto"/>
        <w:spacing w:line="360" w:lineRule="auto"/>
        <w:ind w:left="280" w:firstLine="0"/>
        <w:rPr>
          <w:sz w:val="22"/>
          <w:szCs w:val="22"/>
        </w:rPr>
      </w:pPr>
      <w:r w:rsidRPr="006C2EC2">
        <w:rPr>
          <w:sz w:val="22"/>
          <w:szCs w:val="22"/>
        </w:rPr>
        <w:t xml:space="preserve">Wszelką korespondencję związaną z Konkursem należy kierować pod adres e mail: </w:t>
      </w:r>
      <w:hyperlink r:id="rId11" w:history="1">
        <w:r w:rsidR="002E2611" w:rsidRPr="002E2611">
          <w:rPr>
            <w:rStyle w:val="Hipercze"/>
            <w:sz w:val="22"/>
            <w:szCs w:val="22"/>
          </w:rPr>
          <w:t>konkursy@lubelskie.pl</w:t>
        </w:r>
      </w:hyperlink>
      <w:r w:rsidR="002E2611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z dopiskiem: </w:t>
      </w:r>
      <w:r w:rsidRPr="006C2EC2">
        <w:rPr>
          <w:rStyle w:val="Bodytext2Bold"/>
          <w:sz w:val="22"/>
          <w:szCs w:val="22"/>
        </w:rPr>
        <w:t xml:space="preserve">„Kobieta Przedsiębiorcza w stylu </w:t>
      </w:r>
      <w:proofErr w:type="spellStart"/>
      <w:r w:rsidR="00983806">
        <w:rPr>
          <w:rStyle w:val="Bodytext2Bold"/>
          <w:sz w:val="22"/>
          <w:szCs w:val="22"/>
        </w:rPr>
        <w:t>Wege</w:t>
      </w:r>
      <w:proofErr w:type="spellEnd"/>
      <w:r w:rsidRPr="006C2EC2">
        <w:rPr>
          <w:rStyle w:val="Bodytext2Bold"/>
          <w:sz w:val="22"/>
          <w:szCs w:val="22"/>
        </w:rPr>
        <w:t>”</w:t>
      </w:r>
      <w:r w:rsidR="00983806">
        <w:rPr>
          <w:rStyle w:val="Bodytext2Bold"/>
          <w:sz w:val="22"/>
          <w:szCs w:val="22"/>
        </w:rPr>
        <w:t>.</w:t>
      </w:r>
    </w:p>
    <w:sectPr w:rsidR="00D2336C" w:rsidRPr="006C2EC2">
      <w:footerReference w:type="default" r:id="rId12"/>
      <w:pgSz w:w="11900" w:h="16840"/>
      <w:pgMar w:top="1168" w:right="1428" w:bottom="2283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71D3" w14:textId="77777777" w:rsidR="00062A72" w:rsidRDefault="00062A72">
      <w:r>
        <w:separator/>
      </w:r>
    </w:p>
  </w:endnote>
  <w:endnote w:type="continuationSeparator" w:id="0">
    <w:p w14:paraId="240EFA1A" w14:textId="77777777" w:rsidR="00062A72" w:rsidRDefault="000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 w:val="0"/>
        <w:bCs w:val="0"/>
        <w:sz w:val="28"/>
        <w:szCs w:val="28"/>
      </w:rPr>
      <w:id w:val="1801418305"/>
      <w:docPartObj>
        <w:docPartGallery w:val="Page Numbers (Bottom of Page)"/>
        <w:docPartUnique/>
      </w:docPartObj>
    </w:sdtPr>
    <w:sdtEndPr/>
    <w:sdtContent>
      <w:p w14:paraId="1DF1F789" w14:textId="42EB1411" w:rsidR="006C0B59" w:rsidRPr="006C0B59" w:rsidRDefault="006C0B59" w:rsidP="006C0B59">
        <w:pPr>
          <w:pStyle w:val="Heading210"/>
          <w:keepNext/>
          <w:keepLines/>
          <w:shd w:val="clear" w:color="auto" w:fill="auto"/>
          <w:spacing w:after="0" w:line="480" w:lineRule="auto"/>
          <w:ind w:right="510"/>
          <w:jc w:val="center"/>
          <w:outlineLvl w:val="9"/>
          <w:rPr>
            <w:b w:val="0"/>
            <w:bCs w:val="0"/>
            <w:sz w:val="20"/>
            <w:szCs w:val="20"/>
          </w:rPr>
        </w:pPr>
        <w:r w:rsidRPr="006C0B59">
          <w:rPr>
            <w:b w:val="0"/>
            <w:bCs w:val="0"/>
            <w:sz w:val="20"/>
            <w:szCs w:val="20"/>
          </w:rPr>
          <w:t>Regulamin Konkursu pn.:</w:t>
        </w:r>
        <w:r w:rsidR="002E2611">
          <w:rPr>
            <w:b w:val="0"/>
            <w:bCs w:val="0"/>
            <w:sz w:val="20"/>
            <w:szCs w:val="20"/>
          </w:rPr>
          <w:br/>
        </w:r>
        <w:r w:rsidRPr="006C0B59">
          <w:rPr>
            <w:b w:val="0"/>
            <w:bCs w:val="0"/>
            <w:sz w:val="20"/>
            <w:szCs w:val="20"/>
          </w:rPr>
          <w:t xml:space="preserve">„Kobieta Przedsiębiorcza w stylu </w:t>
        </w:r>
        <w:proofErr w:type="spellStart"/>
        <w:r w:rsidRPr="006C0B59">
          <w:rPr>
            <w:b w:val="0"/>
            <w:bCs w:val="0"/>
            <w:sz w:val="20"/>
            <w:szCs w:val="20"/>
          </w:rPr>
          <w:t>Wege</w:t>
        </w:r>
        <w:proofErr w:type="spellEnd"/>
        <w:r w:rsidRPr="006C0B59">
          <w:rPr>
            <w:b w:val="0"/>
            <w:bCs w:val="0"/>
            <w:sz w:val="20"/>
            <w:szCs w:val="20"/>
          </w:rPr>
          <w:t>”</w:t>
        </w:r>
      </w:p>
      <w:p w14:paraId="07C686DF" w14:textId="66B20BD3" w:rsidR="006C0B59" w:rsidRPr="006C0B59" w:rsidRDefault="006C0B59">
        <w:pPr>
          <w:pStyle w:val="Stopka"/>
          <w:rPr>
            <w:rFonts w:ascii="Arial" w:eastAsiaTheme="majorEastAsia" w:hAnsi="Arial" w:cs="Arial"/>
            <w:sz w:val="20"/>
            <w:szCs w:val="20"/>
          </w:rPr>
        </w:pPr>
        <w:r w:rsidRPr="006C0B59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6C0B59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6C0B59">
          <w:rPr>
            <w:rFonts w:ascii="Arial" w:hAnsi="Arial" w:cs="Arial"/>
            <w:sz w:val="20"/>
            <w:szCs w:val="20"/>
          </w:rPr>
          <w:instrText>PAGE    \* MERGEFORMAT</w:instrText>
        </w:r>
        <w:r w:rsidRPr="006C0B59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6C0B59">
          <w:rPr>
            <w:rFonts w:ascii="Arial" w:eastAsiaTheme="majorEastAsia" w:hAnsi="Arial" w:cs="Arial"/>
            <w:sz w:val="20"/>
            <w:szCs w:val="20"/>
          </w:rPr>
          <w:t>2</w:t>
        </w:r>
        <w:r w:rsidRPr="006C0B59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  <w:p w14:paraId="1A695AE3" w14:textId="7EF4935E" w:rsidR="006C0B59" w:rsidRDefault="00C7700F">
        <w:pPr>
          <w:pStyle w:val="Stopka"/>
        </w:pPr>
      </w:p>
    </w:sdtContent>
  </w:sdt>
  <w:p w14:paraId="05C1BB3D" w14:textId="5BBAAA4D" w:rsidR="00D2336C" w:rsidRDefault="00D2336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E0A5" w14:textId="77777777" w:rsidR="00062A72" w:rsidRDefault="00062A72"/>
  </w:footnote>
  <w:footnote w:type="continuationSeparator" w:id="0">
    <w:p w14:paraId="79DE97FE" w14:textId="77777777" w:rsidR="00062A72" w:rsidRDefault="00062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D88"/>
    <w:multiLevelType w:val="hybridMultilevel"/>
    <w:tmpl w:val="A7A4CAEE"/>
    <w:lvl w:ilvl="0" w:tplc="E03625AC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25C"/>
    <w:multiLevelType w:val="multilevel"/>
    <w:tmpl w:val="136455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E49A1"/>
    <w:multiLevelType w:val="hybridMultilevel"/>
    <w:tmpl w:val="CFD23D5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65A2609"/>
    <w:multiLevelType w:val="multilevel"/>
    <w:tmpl w:val="C966E7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D74F8"/>
    <w:multiLevelType w:val="hybridMultilevel"/>
    <w:tmpl w:val="1ABE7492"/>
    <w:lvl w:ilvl="0" w:tplc="E03625AC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73DB"/>
    <w:multiLevelType w:val="multilevel"/>
    <w:tmpl w:val="C07AA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D438C"/>
    <w:multiLevelType w:val="hybridMultilevel"/>
    <w:tmpl w:val="92009EF6"/>
    <w:lvl w:ilvl="0" w:tplc="E03625A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1B46"/>
    <w:multiLevelType w:val="multilevel"/>
    <w:tmpl w:val="E0BA02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82BC0"/>
    <w:multiLevelType w:val="multilevel"/>
    <w:tmpl w:val="407A16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BF2A5B"/>
    <w:multiLevelType w:val="multilevel"/>
    <w:tmpl w:val="2E2A82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2E3769"/>
    <w:multiLevelType w:val="multilevel"/>
    <w:tmpl w:val="EB40A5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2E5B47"/>
    <w:multiLevelType w:val="hybridMultilevel"/>
    <w:tmpl w:val="779C1AE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B825DF1"/>
    <w:multiLevelType w:val="multilevel"/>
    <w:tmpl w:val="5ADE85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230FEB"/>
    <w:multiLevelType w:val="multilevel"/>
    <w:tmpl w:val="AAFE7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7548F5"/>
    <w:multiLevelType w:val="multilevel"/>
    <w:tmpl w:val="543A95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247B5"/>
    <w:multiLevelType w:val="multilevel"/>
    <w:tmpl w:val="74E4AE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F91383"/>
    <w:multiLevelType w:val="multilevel"/>
    <w:tmpl w:val="5FACE6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1761BD"/>
    <w:multiLevelType w:val="multilevel"/>
    <w:tmpl w:val="D8C20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20BA5"/>
    <w:multiLevelType w:val="multilevel"/>
    <w:tmpl w:val="DA7671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F055EE"/>
    <w:multiLevelType w:val="multilevel"/>
    <w:tmpl w:val="99E43016"/>
    <w:lvl w:ilvl="0">
      <w:start w:val="8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76260C"/>
    <w:multiLevelType w:val="multilevel"/>
    <w:tmpl w:val="ABAEDF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ED2CE5"/>
    <w:multiLevelType w:val="multilevel"/>
    <w:tmpl w:val="02C457F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3B08DE"/>
    <w:multiLevelType w:val="hybridMultilevel"/>
    <w:tmpl w:val="B79ED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B0532"/>
    <w:multiLevelType w:val="multilevel"/>
    <w:tmpl w:val="12C6B2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A87CF4"/>
    <w:multiLevelType w:val="multilevel"/>
    <w:tmpl w:val="051655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902568">
    <w:abstractNumId w:val="21"/>
  </w:num>
  <w:num w:numId="2" w16cid:durableId="257834678">
    <w:abstractNumId w:val="17"/>
  </w:num>
  <w:num w:numId="3" w16cid:durableId="571234049">
    <w:abstractNumId w:val="24"/>
  </w:num>
  <w:num w:numId="4" w16cid:durableId="1698459569">
    <w:abstractNumId w:val="16"/>
  </w:num>
  <w:num w:numId="5" w16cid:durableId="785346050">
    <w:abstractNumId w:val="14"/>
  </w:num>
  <w:num w:numId="6" w16cid:durableId="1732845922">
    <w:abstractNumId w:val="10"/>
  </w:num>
  <w:num w:numId="7" w16cid:durableId="904295668">
    <w:abstractNumId w:val="20"/>
  </w:num>
  <w:num w:numId="8" w16cid:durableId="1190411577">
    <w:abstractNumId w:val="15"/>
  </w:num>
  <w:num w:numId="9" w16cid:durableId="2007399776">
    <w:abstractNumId w:val="7"/>
  </w:num>
  <w:num w:numId="10" w16cid:durableId="567426576">
    <w:abstractNumId w:val="1"/>
  </w:num>
  <w:num w:numId="11" w16cid:durableId="1138643766">
    <w:abstractNumId w:val="3"/>
  </w:num>
  <w:num w:numId="12" w16cid:durableId="2047875424">
    <w:abstractNumId w:val="8"/>
  </w:num>
  <w:num w:numId="13" w16cid:durableId="523708866">
    <w:abstractNumId w:val="5"/>
  </w:num>
  <w:num w:numId="14" w16cid:durableId="1762796699">
    <w:abstractNumId w:val="18"/>
  </w:num>
  <w:num w:numId="15" w16cid:durableId="1586958422">
    <w:abstractNumId w:val="19"/>
  </w:num>
  <w:num w:numId="16" w16cid:durableId="241716633">
    <w:abstractNumId w:val="13"/>
  </w:num>
  <w:num w:numId="17" w16cid:durableId="1859540655">
    <w:abstractNumId w:val="9"/>
  </w:num>
  <w:num w:numId="18" w16cid:durableId="1903297783">
    <w:abstractNumId w:val="23"/>
  </w:num>
  <w:num w:numId="19" w16cid:durableId="556092458">
    <w:abstractNumId w:val="12"/>
  </w:num>
  <w:num w:numId="20" w16cid:durableId="700546195">
    <w:abstractNumId w:val="22"/>
  </w:num>
  <w:num w:numId="21" w16cid:durableId="1822499120">
    <w:abstractNumId w:val="6"/>
  </w:num>
  <w:num w:numId="22" w16cid:durableId="1194999271">
    <w:abstractNumId w:val="4"/>
  </w:num>
  <w:num w:numId="23" w16cid:durableId="626400404">
    <w:abstractNumId w:val="0"/>
  </w:num>
  <w:num w:numId="24" w16cid:durableId="691223362">
    <w:abstractNumId w:val="2"/>
  </w:num>
  <w:num w:numId="25" w16cid:durableId="11760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6C"/>
    <w:rsid w:val="00053E4C"/>
    <w:rsid w:val="00062A72"/>
    <w:rsid w:val="00072C25"/>
    <w:rsid w:val="00077726"/>
    <w:rsid w:val="001A2745"/>
    <w:rsid w:val="002205A4"/>
    <w:rsid w:val="002D3661"/>
    <w:rsid w:val="002E2611"/>
    <w:rsid w:val="003B5507"/>
    <w:rsid w:val="004850E7"/>
    <w:rsid w:val="0049005B"/>
    <w:rsid w:val="004C37D1"/>
    <w:rsid w:val="004C6ED3"/>
    <w:rsid w:val="0050706B"/>
    <w:rsid w:val="0055454C"/>
    <w:rsid w:val="00576C6F"/>
    <w:rsid w:val="006C0B59"/>
    <w:rsid w:val="006C2EC2"/>
    <w:rsid w:val="0073466C"/>
    <w:rsid w:val="00775F83"/>
    <w:rsid w:val="007965A2"/>
    <w:rsid w:val="007E2CC9"/>
    <w:rsid w:val="00822FC6"/>
    <w:rsid w:val="008A7B27"/>
    <w:rsid w:val="008E68DA"/>
    <w:rsid w:val="00983340"/>
    <w:rsid w:val="00983806"/>
    <w:rsid w:val="00997B29"/>
    <w:rsid w:val="00A72D43"/>
    <w:rsid w:val="00AB1EDB"/>
    <w:rsid w:val="00B75DDA"/>
    <w:rsid w:val="00B80970"/>
    <w:rsid w:val="00BA4AE3"/>
    <w:rsid w:val="00C2187E"/>
    <w:rsid w:val="00C62357"/>
    <w:rsid w:val="00C7700F"/>
    <w:rsid w:val="00C96228"/>
    <w:rsid w:val="00CA6F37"/>
    <w:rsid w:val="00D2336C"/>
    <w:rsid w:val="00D31808"/>
    <w:rsid w:val="00D41A38"/>
    <w:rsid w:val="00E837FD"/>
    <w:rsid w:val="00E976BA"/>
    <w:rsid w:val="00F37E94"/>
    <w:rsid w:val="00F61DEE"/>
    <w:rsid w:val="00FC31B1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FF7A7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E4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2Exact">
    <w:name w:val="Picture caption|2 Exact"/>
    <w:basedOn w:val="Domylnaczcionkaakapitu"/>
    <w:link w:val="Picturecaption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1Exact0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1Exact1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EAD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Picturecaption485ptNotItalicExact">
    <w:name w:val="Picture caption|4 + 8.5 pt;Not Italic Exact"/>
    <w:basedOn w:val="Picturecaption4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Picturecaption4Exact0">
    <w:name w:val="Picture caption|4 Exact"/>
    <w:basedOn w:val="Picturecaption4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4"/>
      <w:szCs w:val="14"/>
      <w:u w:val="none"/>
      <w:lang w:val="en-US" w:eastAsia="en-US" w:bidi="en-US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CEDE8E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6Exact1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EAD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Picturecaption2Exact0">
    <w:name w:val="Picture caption|2 Exact"/>
    <w:basedOn w:val="Picturecaption2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E3A42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icturecaption7Exact">
    <w:name w:val="Picture caption|7 Exact"/>
    <w:basedOn w:val="Domylnaczcionkaakapitu"/>
    <w:link w:val="Picturecaption7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711ptBoldNotItalicExact">
    <w:name w:val="Picture caption|7 + 11 pt;Bold;Not Italic Exact"/>
    <w:basedOn w:val="Picturecaption7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CA637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7Exact0">
    <w:name w:val="Picture caption|7 Exact"/>
    <w:basedOn w:val="Picturecaption7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Spacing2pt">
    <w:name w:val="Body text|3 + Spacing 2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5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Spacing2pt0">
    <w:name w:val="Body text|3 + Spacing 2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2D4F"/>
      <w:spacing w:val="5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Spacing2pt">
    <w:name w:val="Body text|4 + Spacing 2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5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105ptItalic">
    <w:name w:val="Body text|5 + 10.5 pt;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27E6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27E6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2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EAD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|7_"/>
    <w:basedOn w:val="Domylnaczcionkaakapitu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">
    <w:name w:val="Body text|8_"/>
    <w:basedOn w:val="Domylnaczcionkaakapitu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7NotBold">
    <w:name w:val="Body text|7 + Not Bold"/>
    <w:basedOn w:val="Bodytext7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line="310" w:lineRule="exact"/>
      <w:jc w:val="right"/>
    </w:pPr>
    <w:rPr>
      <w:b/>
      <w:bCs/>
      <w:sz w:val="28"/>
      <w:szCs w:val="28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34" w:lineRule="exact"/>
      <w:jc w:val="right"/>
    </w:pPr>
    <w:rPr>
      <w:rFonts w:ascii="Arial" w:eastAsia="Arial" w:hAnsi="Arial" w:cs="Arial"/>
      <w:i/>
      <w:iCs/>
      <w:sz w:val="21"/>
      <w:szCs w:val="21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line="125" w:lineRule="exact"/>
      <w:ind w:firstLine="400"/>
    </w:pPr>
    <w:rPr>
      <w:rFonts w:ascii="Arial" w:eastAsia="Arial" w:hAnsi="Arial" w:cs="Arial"/>
      <w:sz w:val="9"/>
      <w:szCs w:val="9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5"/>
      <w:szCs w:val="15"/>
      <w:lang w:val="en-US" w:eastAsia="en-US" w:bidi="en-US"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156" w:lineRule="exact"/>
    </w:pPr>
    <w:rPr>
      <w:rFonts w:ascii="Arial" w:eastAsia="Arial" w:hAnsi="Arial" w:cs="Arial"/>
      <w:spacing w:val="10"/>
      <w:sz w:val="14"/>
      <w:szCs w:val="14"/>
      <w:lang w:val="en-US" w:eastAsia="en-US" w:bidi="en-US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7">
    <w:name w:val="Picture caption|7"/>
    <w:basedOn w:val="Normalny"/>
    <w:link w:val="Picturecaption7Exact"/>
    <w:pPr>
      <w:shd w:val="clear" w:color="auto" w:fill="FFFFFF"/>
      <w:spacing w:line="246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15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line="115" w:lineRule="exact"/>
    </w:pPr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60">
    <w:name w:val="Body text|6"/>
    <w:basedOn w:val="Normalny"/>
    <w:link w:val="Bodytext6"/>
    <w:pPr>
      <w:shd w:val="clear" w:color="auto" w:fill="FFFFFF"/>
      <w:spacing w:before="440" w:line="365" w:lineRule="exact"/>
      <w:ind w:hanging="380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after="220" w:line="365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line="365" w:lineRule="exact"/>
      <w:ind w:hanging="54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70">
    <w:name w:val="Body text|7"/>
    <w:basedOn w:val="Normalny"/>
    <w:link w:val="Bodytext7"/>
    <w:pPr>
      <w:shd w:val="clear" w:color="auto" w:fill="FFFFFF"/>
      <w:spacing w:line="365" w:lineRule="exact"/>
      <w:ind w:hanging="32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line="310" w:lineRule="exact"/>
      <w:outlineLvl w:val="0"/>
    </w:pPr>
    <w:rPr>
      <w:b/>
      <w:bCs/>
      <w:sz w:val="28"/>
      <w:szCs w:val="28"/>
    </w:rPr>
  </w:style>
  <w:style w:type="paragraph" w:customStyle="1" w:styleId="Bodytext80">
    <w:name w:val="Body text|8"/>
    <w:basedOn w:val="Normalny"/>
    <w:link w:val="Bodytext8"/>
    <w:pPr>
      <w:shd w:val="clear" w:color="auto" w:fill="FFFFFF"/>
      <w:spacing w:after="540" w:line="168" w:lineRule="exact"/>
      <w:jc w:val="righ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C2EC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6C2EC2"/>
    <w:rPr>
      <w:rFonts w:ascii="Calibri" w:eastAsia="Calibri" w:hAnsi="Calibri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576C6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C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83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80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83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8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w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@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y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www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A313-1DF8-4D4B-94C5-C48FC8D6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Kobieta Przedsiębiorcza w stylu Wege</vt:lpstr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Kobieta Przedsiębiorcza w stylu Wege 2025</dc:title>
  <dc:creator>Serej Rafał</dc:creator>
  <cp:lastModifiedBy>Magdalena Mgłowska</cp:lastModifiedBy>
  <cp:revision>23</cp:revision>
  <dcterms:created xsi:type="dcterms:W3CDTF">2025-03-03T08:32:00Z</dcterms:created>
  <dcterms:modified xsi:type="dcterms:W3CDTF">2025-03-10T13:51:00Z</dcterms:modified>
</cp:coreProperties>
</file>