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FEE" w:rsidRPr="001F5D99" w:rsidRDefault="008D0366" w:rsidP="00576CF9">
      <w:pPr>
        <w:pStyle w:val="Nagwek11"/>
        <w:spacing w:before="0" w:line="276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 xml:space="preserve">Regulamin naboru partnera </w:t>
      </w:r>
      <w:r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pochodzącego </w:t>
      </w:r>
      <w:r w:rsidRPr="001F5D99">
        <w:rPr>
          <w:rFonts w:ascii="Calibri" w:eastAsia="Times New Roman" w:hAnsi="Calibri" w:cs="Calibri"/>
          <w:color w:val="auto"/>
          <w:sz w:val="24"/>
          <w:szCs w:val="24"/>
          <w:u w:val="single"/>
          <w:lang w:eastAsia="pl-PL"/>
        </w:rPr>
        <w:t>spoza sektora finansów publicznych</w:t>
      </w:r>
      <w:r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, do wspólnej realizacji projektu, w ramach Funduszy Europejskich dla Lubelskiego 2021-27, Priorytet X: Lepsza edukacja, Działanie 10.3 Działanie 10.3 Kształcenie ogólne. </w:t>
      </w:r>
    </w:p>
    <w:p w:rsidR="00576CF9" w:rsidRPr="001F5D99" w:rsidRDefault="00576CF9" w:rsidP="00576CF9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F5D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</w:t>
      </w:r>
      <w:r w:rsidRPr="001F5D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yp projektu nr 3: Wsparcie rozwijania kompetencji, umiejętności, uzdolnień, zainteresowań uczniów poza edukacją formalną</w:t>
      </w:r>
      <w:r w:rsidRPr="001F5D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:rsidR="00510BF6" w:rsidRPr="001F5D99" w:rsidRDefault="008D0366" w:rsidP="00576CF9">
      <w:pPr>
        <w:pStyle w:val="Nagwek11"/>
        <w:spacing w:before="0"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Wnioskodawcą będzie Gmina </w:t>
      </w:r>
      <w:r w:rsidR="009673B3" w:rsidRPr="001F5D99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Fajsławice</w:t>
      </w:r>
    </w:p>
    <w:p w:rsidR="009673B3" w:rsidRPr="001F5D99" w:rsidRDefault="009673B3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:rsidR="009673B3" w:rsidRPr="001F5D99" w:rsidRDefault="009673B3" w:rsidP="00576CF9">
      <w:pPr>
        <w:spacing w:after="0"/>
        <w:rPr>
          <w:rFonts w:ascii="Calibri" w:hAnsi="Calibri" w:cs="Calibri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§ 1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Cel i przedmiot projektu</w:t>
      </w:r>
    </w:p>
    <w:p w:rsidR="00510BF6" w:rsidRPr="001F5D99" w:rsidRDefault="008D0366" w:rsidP="00576CF9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r w:rsidRPr="001F5D99">
        <w:rPr>
          <w:rFonts w:eastAsia="Times New Roman" w:cs="Calibri"/>
          <w:sz w:val="24"/>
          <w:szCs w:val="24"/>
          <w:lang w:eastAsia="pl-PL"/>
        </w:rPr>
        <w:t xml:space="preserve">Celem Partnerstwa będzie wspólna realizacja projektu skierowanego do uczniów </w:t>
      </w:r>
      <w:r w:rsidR="00576CF9" w:rsidRPr="001F5D99">
        <w:rPr>
          <w:rFonts w:eastAsia="Times New Roman" w:cs="Calibri"/>
          <w:sz w:val="24"/>
          <w:szCs w:val="24"/>
          <w:lang w:eastAsia="pl-PL"/>
        </w:rPr>
        <w:t>szkół podstawowych i liceów ogólnokształcących mieszkających lub uczących się w województwie lubelskim, znajdujących się w niekorzystnej sytuacji społeczno-ekonomicznej</w:t>
      </w:r>
      <w:r w:rsidR="00576CF9" w:rsidRPr="001F5D99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1F5D99">
        <w:rPr>
          <w:rFonts w:eastAsia="Times New Roman" w:cs="Calibri"/>
          <w:sz w:val="24"/>
          <w:szCs w:val="24"/>
          <w:lang w:eastAsia="pl-PL"/>
        </w:rPr>
        <w:t xml:space="preserve">zgodnie Wytycznymi w zakresie realizacji przedsięwzięć w obszarze kształcenia ogólnego z wykorzystaniem środków EFS i EFRR na lata 2021-27, ze szczególnym 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 xml:space="preserve">uwzględnieniem </w:t>
      </w:r>
      <w:r w:rsidRPr="001F5D99">
        <w:rPr>
          <w:rFonts w:eastAsia="Times New Roman" w:cs="Calibri"/>
          <w:sz w:val="24"/>
          <w:szCs w:val="24"/>
          <w:lang w:eastAsia="pl-PL"/>
        </w:rPr>
        <w:t xml:space="preserve">uczniów </w:t>
      </w:r>
      <w:r w:rsidR="00576CF9" w:rsidRPr="001F5D99">
        <w:rPr>
          <w:rFonts w:eastAsia="Times New Roman" w:cs="Calibri"/>
          <w:sz w:val="24"/>
          <w:szCs w:val="24"/>
          <w:lang w:eastAsia="pl-PL"/>
        </w:rPr>
        <w:t>szkół podstawowych i liceów ogólnokształcących mieszkających lub uczących się na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 xml:space="preserve"> teren</w:t>
      </w:r>
      <w:r w:rsidR="00576CF9" w:rsidRPr="001F5D99">
        <w:rPr>
          <w:rFonts w:eastAsia="Times New Roman" w:cs="Calibri"/>
          <w:sz w:val="24"/>
          <w:szCs w:val="24"/>
          <w:lang w:eastAsia="pl-PL"/>
        </w:rPr>
        <w:t>ie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F5D99">
        <w:rPr>
          <w:rFonts w:eastAsia="Times New Roman" w:cs="Calibri"/>
          <w:sz w:val="24"/>
          <w:szCs w:val="24"/>
          <w:lang w:eastAsia="pl-PL"/>
        </w:rPr>
        <w:t xml:space="preserve">Gminy 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>Fajsławice</w:t>
      </w:r>
      <w:r w:rsidRPr="001F5D99">
        <w:rPr>
          <w:rFonts w:eastAsia="Times New Roman" w:cs="Calibri"/>
          <w:sz w:val="24"/>
          <w:szCs w:val="24"/>
          <w:lang w:eastAsia="pl-PL"/>
        </w:rPr>
        <w:t>.</w:t>
      </w:r>
    </w:p>
    <w:p w:rsidR="00510BF6" w:rsidRPr="001F5D99" w:rsidRDefault="008D0366" w:rsidP="00576CF9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r w:rsidRPr="001F5D99">
        <w:rPr>
          <w:rFonts w:eastAsia="Times New Roman" w:cs="Calibri"/>
          <w:sz w:val="24"/>
          <w:szCs w:val="24"/>
          <w:lang w:eastAsia="pl-PL"/>
        </w:rPr>
        <w:t xml:space="preserve">Realizatorem projektu 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>będzie</w:t>
      </w:r>
      <w:r w:rsidRPr="001F5D99">
        <w:rPr>
          <w:rFonts w:eastAsia="Times New Roman" w:cs="Calibri"/>
          <w:sz w:val="24"/>
          <w:szCs w:val="24"/>
          <w:lang w:eastAsia="pl-PL"/>
        </w:rPr>
        <w:t xml:space="preserve"> </w:t>
      </w:r>
      <w:r w:rsidR="00945FFF" w:rsidRPr="001F5D99">
        <w:rPr>
          <w:rFonts w:eastAsia="Times New Roman" w:cs="Calibri"/>
          <w:sz w:val="24"/>
          <w:szCs w:val="24"/>
          <w:lang w:eastAsia="pl-PL"/>
        </w:rPr>
        <w:t>Gmin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>a</w:t>
      </w:r>
      <w:r w:rsidR="00945FFF" w:rsidRPr="001F5D99">
        <w:rPr>
          <w:rFonts w:eastAsia="Times New Roman" w:cs="Calibri"/>
          <w:sz w:val="24"/>
          <w:szCs w:val="24"/>
          <w:lang w:eastAsia="pl-PL"/>
        </w:rPr>
        <w:t xml:space="preserve"> </w:t>
      </w:r>
      <w:r w:rsidR="009673B3" w:rsidRPr="001F5D99">
        <w:rPr>
          <w:rFonts w:eastAsia="Times New Roman" w:cs="Calibri"/>
          <w:sz w:val="24"/>
          <w:szCs w:val="24"/>
          <w:lang w:eastAsia="pl-PL"/>
        </w:rPr>
        <w:t>Fajsławice</w:t>
      </w:r>
      <w:r w:rsidRPr="001F5D99">
        <w:rPr>
          <w:rFonts w:eastAsia="Times New Roman" w:cs="Calibri"/>
          <w:sz w:val="24"/>
          <w:szCs w:val="24"/>
          <w:lang w:eastAsia="pl-PL"/>
        </w:rPr>
        <w:t>.</w:t>
      </w:r>
    </w:p>
    <w:p w:rsidR="00BF10CA" w:rsidRPr="001F5D99" w:rsidRDefault="008D0366" w:rsidP="00576CF9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r w:rsidRPr="001F5D99">
        <w:rPr>
          <w:rFonts w:eastAsia="Times New Roman" w:cs="Calibri"/>
          <w:sz w:val="24"/>
          <w:szCs w:val="24"/>
          <w:lang w:eastAsia="pl-PL"/>
        </w:rPr>
        <w:t>Przedmiotem projektu będzie wsparcie rozwijania kompetencji, umiejętności, uzdolnień, zainteresowań uczniów poza edukacją formalną</w:t>
      </w:r>
      <w:r w:rsidRPr="001F5D99">
        <w:rPr>
          <w:rFonts w:cs="Calibri"/>
          <w:sz w:val="24"/>
          <w:szCs w:val="24"/>
        </w:rPr>
        <w:t>.</w:t>
      </w:r>
    </w:p>
    <w:p w:rsidR="00BF10CA" w:rsidRPr="00BF10CA" w:rsidRDefault="00BF10CA" w:rsidP="00576CF9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  <w:rPr>
          <w:rFonts w:cs="Calibri"/>
          <w:sz w:val="24"/>
          <w:szCs w:val="24"/>
        </w:rPr>
      </w:pPr>
      <w:r w:rsidRPr="001F5D99">
        <w:rPr>
          <w:rFonts w:cs="Calibri"/>
          <w:sz w:val="24"/>
          <w:szCs w:val="24"/>
        </w:rPr>
        <w:t>Proponowany zakres zadań przewidzianych dla partnera</w:t>
      </w:r>
      <w:r w:rsidRPr="001F5D99">
        <w:rPr>
          <w:rFonts w:cs="Calibri"/>
          <w:sz w:val="24"/>
          <w:szCs w:val="24"/>
        </w:rPr>
        <w:t>: w</w:t>
      </w:r>
      <w:r w:rsidRPr="00BF10CA">
        <w:rPr>
          <w:rFonts w:cs="Calibri"/>
          <w:sz w:val="24"/>
          <w:szCs w:val="24"/>
        </w:rPr>
        <w:t>sparcie merytoryczne i organizacyjne Gmin</w:t>
      </w:r>
      <w:r w:rsidRPr="001F5D99">
        <w:rPr>
          <w:rFonts w:cs="Calibri"/>
          <w:sz w:val="24"/>
          <w:szCs w:val="24"/>
        </w:rPr>
        <w:t>y</w:t>
      </w:r>
      <w:r w:rsidRPr="00BF10CA">
        <w:rPr>
          <w:rFonts w:cs="Calibri"/>
          <w:sz w:val="24"/>
          <w:szCs w:val="24"/>
        </w:rPr>
        <w:t xml:space="preserve"> </w:t>
      </w:r>
      <w:r w:rsidRPr="001F5D99">
        <w:rPr>
          <w:rFonts w:cs="Calibri"/>
          <w:sz w:val="24"/>
          <w:szCs w:val="24"/>
        </w:rPr>
        <w:t>Fajsławice</w:t>
      </w:r>
      <w:r w:rsidRPr="00BF10CA">
        <w:rPr>
          <w:rFonts w:cs="Calibri"/>
          <w:sz w:val="24"/>
          <w:szCs w:val="24"/>
        </w:rPr>
        <w:t> przy realizacji zadań obejmujących przedmiotowy projekt, w szczególności rola doradcza, udział w przeprowadzeniu procesu rekrutacji uczestników do projektu i promocji projektu.</w:t>
      </w:r>
    </w:p>
    <w:p w:rsidR="00BF10CA" w:rsidRPr="001F5D99" w:rsidRDefault="00BF10CA" w:rsidP="00576CF9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 xml:space="preserve">§ 2 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Nabór</w:t>
      </w:r>
    </w:p>
    <w:p w:rsidR="00A22487" w:rsidRPr="001F5D99" w:rsidRDefault="00A22487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sz w:val="24"/>
          <w:szCs w:val="24"/>
          <w:shd w:val="clear" w:color="auto" w:fill="FFFFFF"/>
        </w:rPr>
        <w:t>Wybór partnera w projekcie następuje zgodnie z ustawą z dnia 28 kwietnia 2022 r. o zasadach realizacji zadań finansowanych ze środków europejskich w perspektywie finansowej 2021-2027, w tym wybór partnera spoza sektora finansów publicznych - zgodnie z art. 39 ust. 2-3 ww. ustawy.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Warunkiem uczestnictwa w naborze jest złożenie oferty wraz z załącznikami w terminie określonym w ogłoszeniu o naborze.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Formularz oferty stanowi załącznik nr 1 do Regulaminu.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Do oferty należy załączyć następujące dokumenty:</w:t>
      </w:r>
    </w:p>
    <w:p w:rsidR="00510BF6" w:rsidRPr="001F5D99" w:rsidRDefault="008D0366" w:rsidP="00576CF9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aktualny odpis z rejestru lub odpowiedniego wyciągu z ewidencji (wystawiony nie</w:t>
      </w:r>
      <w:r w:rsidR="009673B3" w:rsidRPr="001F5D99">
        <w:rPr>
          <w:rFonts w:cs="Calibri"/>
          <w:bCs/>
          <w:sz w:val="24"/>
          <w:szCs w:val="24"/>
        </w:rPr>
        <w:t> </w:t>
      </w:r>
      <w:r w:rsidRPr="001F5D99">
        <w:rPr>
          <w:rFonts w:cs="Calibri"/>
          <w:bCs/>
          <w:sz w:val="24"/>
          <w:szCs w:val="24"/>
        </w:rPr>
        <w:t>wcześniej niż przed upływem 6 miesięcy przed terminem składania ofert) lub inne dokumenty potwierdzające status prawny oferenta i umocowanie osób go reprezentujących,</w:t>
      </w:r>
    </w:p>
    <w:p w:rsidR="00510BF6" w:rsidRPr="001F5D99" w:rsidRDefault="008D0366" w:rsidP="00576CF9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aktualny statut podmiotu (jeśli podmiot go posiada).</w:t>
      </w:r>
    </w:p>
    <w:p w:rsidR="00510BF6" w:rsidRPr="001F5D99" w:rsidRDefault="008D0366" w:rsidP="00576CF9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Oferty złożone po terminie wskazanym w ogłoszeniu pozostaną bez rozpatrzenia.</w:t>
      </w:r>
    </w:p>
    <w:p w:rsidR="00576CF9" w:rsidRPr="001F5D99" w:rsidRDefault="00576CF9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§ 3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Ocena ofert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Oceny ofert dokona Komisja powołana przez Wójta Gminy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Pr="001F5D99">
        <w:rPr>
          <w:rFonts w:cs="Calibri"/>
          <w:bCs/>
          <w:sz w:val="24"/>
          <w:szCs w:val="24"/>
        </w:rPr>
        <w:t>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Ocena ofert zostanie dokonana w terminie 3 dni od zakończenia naboru.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Komisja dokona oceny wniosków pod kątem formalnym i merytorycznym.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Ocena formalna wniosku jest oceną zero-jedynkową i dotyczy: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prawidłowości terminu złożenia oferty,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kompletności oferty i załączników, w tym złożenia oświadczeń będących częścią formularza oferty (załącznik nr 1),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zgodności typu oferenta z wymaganiami naboru,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podpisania Formularza oferty przez osobę/osoby uprawnione do reprezentowania podmiotu,</w:t>
      </w:r>
    </w:p>
    <w:p w:rsidR="00510BF6" w:rsidRPr="001F5D99" w:rsidRDefault="008D0366" w:rsidP="00576CF9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posiadania siedziby, filii lub oddziału na terenie województwa lubelskiego.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Ocena merytoryczna odnosi się do następujących kryteriów: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zgodność działalności Partnera z przedmiotem i celami projektu (0-10pkt),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oferowany wkład Partnera w zakres projektu w postaci zasobów ludzkich, </w:t>
      </w:r>
      <w:r w:rsidR="008E3477" w:rsidRPr="001F5D99">
        <w:rPr>
          <w:rFonts w:cs="Calibri"/>
          <w:bCs/>
          <w:sz w:val="24"/>
          <w:szCs w:val="24"/>
        </w:rPr>
        <w:t xml:space="preserve">organizacyjnych, </w:t>
      </w:r>
      <w:r w:rsidR="008E3477" w:rsidRPr="001F5D99">
        <w:rPr>
          <w:rFonts w:cs="Calibri"/>
          <w:bCs/>
          <w:sz w:val="24"/>
          <w:szCs w:val="24"/>
        </w:rPr>
        <w:t>technicznych</w:t>
      </w:r>
      <w:r w:rsidR="008E3477" w:rsidRPr="001F5D99">
        <w:rPr>
          <w:rFonts w:cs="Calibri"/>
          <w:bCs/>
          <w:sz w:val="24"/>
          <w:szCs w:val="24"/>
        </w:rPr>
        <w:t xml:space="preserve"> lub</w:t>
      </w:r>
      <w:r w:rsidR="008E3477" w:rsidRPr="001F5D99">
        <w:rPr>
          <w:rFonts w:cs="Calibri"/>
          <w:bCs/>
          <w:sz w:val="24"/>
          <w:szCs w:val="24"/>
        </w:rPr>
        <w:t xml:space="preserve"> </w:t>
      </w:r>
      <w:r w:rsidRPr="001F5D99">
        <w:rPr>
          <w:rFonts w:cs="Calibri"/>
          <w:bCs/>
          <w:sz w:val="24"/>
          <w:szCs w:val="24"/>
        </w:rPr>
        <w:t>finansowych</w:t>
      </w:r>
      <w:r w:rsidR="008E3477" w:rsidRPr="001F5D99">
        <w:rPr>
          <w:rFonts w:cs="Calibri"/>
          <w:bCs/>
          <w:sz w:val="24"/>
          <w:szCs w:val="24"/>
        </w:rPr>
        <w:t>,</w:t>
      </w:r>
      <w:r w:rsidRPr="001F5D99">
        <w:rPr>
          <w:rFonts w:cs="Calibri"/>
          <w:bCs/>
          <w:sz w:val="24"/>
          <w:szCs w:val="24"/>
        </w:rPr>
        <w:t xml:space="preserve"> zarówno na etapie przygotowania jak i realizacji projektu (0-10pkt),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doświadczenie partnera w realizacji projektów z zakresu projektów współfinansowanych ze środków</w:t>
      </w:r>
      <w:r w:rsidRPr="001F5D99">
        <w:rPr>
          <w:rFonts w:cs="Calibri"/>
          <w:bCs/>
          <w:sz w:val="24"/>
          <w:szCs w:val="24"/>
        </w:rPr>
        <w:t xml:space="preserve"> zewnętrznych</w:t>
      </w:r>
      <w:r w:rsidRPr="001F5D99">
        <w:rPr>
          <w:rFonts w:cs="Calibri"/>
          <w:bCs/>
          <w:sz w:val="24"/>
          <w:szCs w:val="24"/>
        </w:rPr>
        <w:t>, w tym projektów edukacyjnych (0-10pkt.),</w:t>
      </w:r>
    </w:p>
    <w:p w:rsidR="009673B3" w:rsidRPr="001F5D99" w:rsidRDefault="009673B3" w:rsidP="00576CF9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koncepcja współpracy przy realizacji projektu (0-10 pkt).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Do realizacji projektu może zostać wybrany Oferent, który spełni wszystkie wymogi formalne oraz uzyska minimum 60% punktów.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Każdy z członków komisji dokonuje indywidualnej oceny każdej oferty.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Ostateczną ocenę oferty stanowi średnia arytmetyczna z sumy punktów przyznanych łącznie przez członków Komisji.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Ostateczna decyzję o wyborze partnera podejmie Wójt Gminy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Pr="001F5D99">
        <w:rPr>
          <w:rFonts w:cs="Calibri"/>
          <w:bCs/>
          <w:sz w:val="24"/>
          <w:szCs w:val="24"/>
        </w:rPr>
        <w:t>.</w:t>
      </w:r>
    </w:p>
    <w:p w:rsidR="00510BF6" w:rsidRPr="001F5D99" w:rsidRDefault="008D0366" w:rsidP="00576CF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Informacja o podmiotach wybranych do pełnienia funkcji partnera zostanie podana do publicznej wiadomości </w:t>
      </w:r>
      <w:r w:rsidR="00B37C70" w:rsidRPr="001F5D99">
        <w:rPr>
          <w:rFonts w:cs="Calibri"/>
          <w:bCs/>
          <w:sz w:val="24"/>
          <w:szCs w:val="24"/>
        </w:rPr>
        <w:t xml:space="preserve">na stronie internetowej </w:t>
      </w:r>
      <w:r w:rsidRPr="001F5D99">
        <w:rPr>
          <w:rFonts w:cs="Calibri"/>
          <w:bCs/>
          <w:sz w:val="24"/>
          <w:szCs w:val="24"/>
        </w:rPr>
        <w:t xml:space="preserve">Gminy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="00576CF9" w:rsidRPr="001F5D99">
        <w:rPr>
          <w:rFonts w:cs="Calibri"/>
          <w:bCs/>
          <w:sz w:val="24"/>
          <w:szCs w:val="24"/>
        </w:rPr>
        <w:t xml:space="preserve"> </w:t>
      </w:r>
      <w:hyperlink r:id="rId7" w:history="1">
        <w:r w:rsidR="00B37C70" w:rsidRPr="001F5D99">
          <w:rPr>
            <w:rStyle w:val="Hipercze"/>
            <w:rFonts w:cs="Calibri"/>
            <w:bCs/>
            <w:color w:val="auto"/>
            <w:sz w:val="24"/>
            <w:szCs w:val="24"/>
          </w:rPr>
          <w:t>https://www.gminafajslawice.pl/</w:t>
        </w:r>
      </w:hyperlink>
      <w:r w:rsidR="00B37C70" w:rsidRPr="001F5D99">
        <w:rPr>
          <w:rFonts w:cs="Calibri"/>
          <w:bCs/>
          <w:sz w:val="24"/>
          <w:szCs w:val="24"/>
        </w:rPr>
        <w:t xml:space="preserve"> </w:t>
      </w:r>
    </w:p>
    <w:p w:rsidR="00576CF9" w:rsidRPr="001F5D99" w:rsidRDefault="00576CF9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>§ 4</w:t>
      </w:r>
    </w:p>
    <w:p w:rsidR="00510BF6" w:rsidRPr="001F5D99" w:rsidRDefault="008D0366" w:rsidP="00576CF9">
      <w:pPr>
        <w:pStyle w:val="Nagwek21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1F5D99">
        <w:rPr>
          <w:rFonts w:ascii="Calibri" w:hAnsi="Calibri" w:cs="Calibri"/>
          <w:color w:val="auto"/>
          <w:sz w:val="24"/>
          <w:szCs w:val="24"/>
        </w:rPr>
        <w:t xml:space="preserve">Postanowienia końcowe </w:t>
      </w:r>
    </w:p>
    <w:p w:rsidR="00510BF6" w:rsidRPr="001F5D99" w:rsidRDefault="008D0366" w:rsidP="00576CF9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Gmina </w:t>
      </w:r>
      <w:r w:rsidR="009673B3" w:rsidRPr="001F5D99">
        <w:rPr>
          <w:rFonts w:cs="Calibri"/>
          <w:bCs/>
          <w:sz w:val="24"/>
          <w:szCs w:val="24"/>
        </w:rPr>
        <w:t>Fajsławice</w:t>
      </w:r>
      <w:r w:rsidRPr="001F5D99">
        <w:rPr>
          <w:rFonts w:cs="Calibri"/>
          <w:bCs/>
          <w:sz w:val="24"/>
          <w:szCs w:val="24"/>
        </w:rPr>
        <w:t xml:space="preserve"> zastrzega sobie prawo do:</w:t>
      </w:r>
    </w:p>
    <w:p w:rsidR="00510BF6" w:rsidRPr="001F5D99" w:rsidRDefault="008D0366" w:rsidP="00576CF9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negocjowania z Oferentami warunków i kosztów realizacji zadań,</w:t>
      </w:r>
    </w:p>
    <w:p w:rsidR="00510BF6" w:rsidRPr="001F5D99" w:rsidRDefault="008D0366" w:rsidP="00576CF9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 xml:space="preserve">odstąpienia od naboru ofert bez podania przyczyny, </w:t>
      </w:r>
    </w:p>
    <w:p w:rsidR="00510BF6" w:rsidRPr="001F5D99" w:rsidRDefault="008D0366" w:rsidP="00576CF9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cs="Calibri"/>
          <w:bCs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zamknięcia naboru bez wyboru Partnera.</w:t>
      </w:r>
    </w:p>
    <w:p w:rsidR="00510BF6" w:rsidRPr="001F5D99" w:rsidRDefault="008D0366" w:rsidP="00576CF9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1F5D99">
        <w:rPr>
          <w:rFonts w:cs="Calibri"/>
          <w:bCs/>
          <w:sz w:val="24"/>
          <w:szCs w:val="24"/>
        </w:rPr>
        <w:t>Realizacja partnerskiego projektu nastąpi wyłącznie w przypadku otrzymania dofinansowania projektu z FEL 2021-2027.</w:t>
      </w:r>
    </w:p>
    <w:p w:rsidR="00510BF6" w:rsidRPr="001F5D99" w:rsidRDefault="00510BF6" w:rsidP="00576CF9">
      <w:pPr>
        <w:shd w:val="clear" w:color="auto" w:fill="FFFFFF"/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:rsidR="00510BF6" w:rsidRPr="001F5D99" w:rsidRDefault="008D0366" w:rsidP="00576CF9">
      <w:pPr>
        <w:shd w:val="clear" w:color="auto" w:fill="FFFFFF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1F5D99">
        <w:rPr>
          <w:rFonts w:ascii="Calibri" w:hAnsi="Calibri" w:cs="Calibri"/>
          <w:bCs/>
          <w:sz w:val="24"/>
          <w:szCs w:val="24"/>
        </w:rPr>
        <w:t>Załącznik:</w:t>
      </w:r>
    </w:p>
    <w:p w:rsidR="00510BF6" w:rsidRPr="001F5D99" w:rsidRDefault="008D0366" w:rsidP="00576CF9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1F5D99">
        <w:rPr>
          <w:rFonts w:ascii="Calibri" w:hAnsi="Calibri" w:cs="Calibri"/>
          <w:bCs/>
          <w:sz w:val="24"/>
          <w:szCs w:val="24"/>
        </w:rPr>
        <w:t>1. Formularz oferty.</w:t>
      </w:r>
    </w:p>
    <w:sectPr w:rsidR="00510BF6" w:rsidRPr="001F5D99" w:rsidSect="009673B3">
      <w:pgSz w:w="11906" w:h="16838"/>
      <w:pgMar w:top="851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2E7C" w:rsidRDefault="00042E7C" w:rsidP="009673B3">
      <w:pPr>
        <w:spacing w:after="0" w:line="240" w:lineRule="auto"/>
      </w:pPr>
      <w:r>
        <w:separator/>
      </w:r>
    </w:p>
  </w:endnote>
  <w:endnote w:type="continuationSeparator" w:id="0">
    <w:p w:rsidR="00042E7C" w:rsidRDefault="00042E7C" w:rsidP="009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2E7C" w:rsidRDefault="00042E7C" w:rsidP="009673B3">
      <w:pPr>
        <w:spacing w:after="0" w:line="240" w:lineRule="auto"/>
      </w:pPr>
      <w:r>
        <w:separator/>
      </w:r>
    </w:p>
  </w:footnote>
  <w:footnote w:type="continuationSeparator" w:id="0">
    <w:p w:rsidR="00042E7C" w:rsidRDefault="00042E7C" w:rsidP="009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4A9"/>
    <w:multiLevelType w:val="hybridMultilevel"/>
    <w:tmpl w:val="6E0A0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703A"/>
    <w:multiLevelType w:val="multilevel"/>
    <w:tmpl w:val="4002D7F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7ED4"/>
    <w:multiLevelType w:val="hybridMultilevel"/>
    <w:tmpl w:val="CD388D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455BF"/>
    <w:multiLevelType w:val="hybridMultilevel"/>
    <w:tmpl w:val="CD26A2EA"/>
    <w:lvl w:ilvl="0" w:tplc="8B2806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7CD0"/>
    <w:multiLevelType w:val="hybridMultilevel"/>
    <w:tmpl w:val="EBCA5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3901"/>
    <w:multiLevelType w:val="multilevel"/>
    <w:tmpl w:val="B030C2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37642"/>
    <w:multiLevelType w:val="hybridMultilevel"/>
    <w:tmpl w:val="2A8CC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31BA"/>
    <w:multiLevelType w:val="hybridMultilevel"/>
    <w:tmpl w:val="E9A4C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71707D"/>
    <w:multiLevelType w:val="multilevel"/>
    <w:tmpl w:val="80F2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231EF"/>
    <w:multiLevelType w:val="hybridMultilevel"/>
    <w:tmpl w:val="9FBEE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004BA"/>
    <w:multiLevelType w:val="hybridMultilevel"/>
    <w:tmpl w:val="26EC6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009F"/>
    <w:multiLevelType w:val="hybridMultilevel"/>
    <w:tmpl w:val="432E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3A7A"/>
    <w:multiLevelType w:val="hybridMultilevel"/>
    <w:tmpl w:val="26781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433B7"/>
    <w:multiLevelType w:val="hybridMultilevel"/>
    <w:tmpl w:val="56DA3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594ED9"/>
    <w:multiLevelType w:val="multilevel"/>
    <w:tmpl w:val="FC5886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7586D"/>
    <w:multiLevelType w:val="hybridMultilevel"/>
    <w:tmpl w:val="3D6A7354"/>
    <w:lvl w:ilvl="0" w:tplc="EE8288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2ED3017"/>
    <w:multiLevelType w:val="hybridMultilevel"/>
    <w:tmpl w:val="561CF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6643D"/>
    <w:multiLevelType w:val="multilevel"/>
    <w:tmpl w:val="99281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59273452">
    <w:abstractNumId w:val="5"/>
  </w:num>
  <w:num w:numId="2" w16cid:durableId="327287694">
    <w:abstractNumId w:val="1"/>
  </w:num>
  <w:num w:numId="3" w16cid:durableId="1743525827">
    <w:abstractNumId w:val="17"/>
  </w:num>
  <w:num w:numId="4" w16cid:durableId="582641114">
    <w:abstractNumId w:val="2"/>
  </w:num>
  <w:num w:numId="5" w16cid:durableId="645663551">
    <w:abstractNumId w:val="15"/>
  </w:num>
  <w:num w:numId="6" w16cid:durableId="1682900467">
    <w:abstractNumId w:val="13"/>
  </w:num>
  <w:num w:numId="7" w16cid:durableId="330648966">
    <w:abstractNumId w:val="10"/>
  </w:num>
  <w:num w:numId="8" w16cid:durableId="1174880549">
    <w:abstractNumId w:val="4"/>
  </w:num>
  <w:num w:numId="9" w16cid:durableId="1594165346">
    <w:abstractNumId w:val="7"/>
  </w:num>
  <w:num w:numId="10" w16cid:durableId="58790260">
    <w:abstractNumId w:val="6"/>
  </w:num>
  <w:num w:numId="11" w16cid:durableId="1695617922">
    <w:abstractNumId w:val="11"/>
  </w:num>
  <w:num w:numId="12" w16cid:durableId="1582372594">
    <w:abstractNumId w:val="16"/>
  </w:num>
  <w:num w:numId="13" w16cid:durableId="1838299734">
    <w:abstractNumId w:val="0"/>
  </w:num>
  <w:num w:numId="14" w16cid:durableId="286279339">
    <w:abstractNumId w:val="9"/>
  </w:num>
  <w:num w:numId="15" w16cid:durableId="965038437">
    <w:abstractNumId w:val="3"/>
  </w:num>
  <w:num w:numId="16" w16cid:durableId="2073657034">
    <w:abstractNumId w:val="12"/>
  </w:num>
  <w:num w:numId="17" w16cid:durableId="458762665">
    <w:abstractNumId w:val="14"/>
  </w:num>
  <w:num w:numId="18" w16cid:durableId="1655135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F6"/>
    <w:rsid w:val="00042E7C"/>
    <w:rsid w:val="001E52DB"/>
    <w:rsid w:val="001F5D99"/>
    <w:rsid w:val="00510BF6"/>
    <w:rsid w:val="00576CF9"/>
    <w:rsid w:val="00712FEE"/>
    <w:rsid w:val="008D0366"/>
    <w:rsid w:val="008E3477"/>
    <w:rsid w:val="00945FFF"/>
    <w:rsid w:val="009673B3"/>
    <w:rsid w:val="00A22487"/>
    <w:rsid w:val="00B37C70"/>
    <w:rsid w:val="00BF10CA"/>
    <w:rsid w:val="00C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DC50"/>
  <w15:docId w15:val="{29887288-BF66-4AA3-B1DA-9F0F4CBC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5F9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C3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CC3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C3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CC3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48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48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48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8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0BF6"/>
    <w:rPr>
      <w:rFonts w:ascii="Times New Roman" w:eastAsia="Calibri" w:hAnsi="Times New Roman"/>
      <w:color w:val="auto"/>
      <w:sz w:val="24"/>
    </w:rPr>
  </w:style>
  <w:style w:type="character" w:customStyle="1" w:styleId="ListLabel2">
    <w:name w:val="ListLabel 2"/>
    <w:qFormat/>
    <w:rsid w:val="00510BF6"/>
    <w:rPr>
      <w:rFonts w:ascii="Times New Roman" w:eastAsia="Calibri" w:hAnsi="Times New Roman"/>
      <w:color w:val="auto"/>
      <w:sz w:val="24"/>
    </w:rPr>
  </w:style>
  <w:style w:type="character" w:customStyle="1" w:styleId="ListLabel3">
    <w:name w:val="ListLabel 3"/>
    <w:qFormat/>
    <w:rsid w:val="00510BF6"/>
    <w:rPr>
      <w:rFonts w:eastAsia="Calibri"/>
      <w:color w:val="auto"/>
      <w:sz w:val="24"/>
    </w:rPr>
  </w:style>
  <w:style w:type="paragraph" w:styleId="Nagwek">
    <w:name w:val="header"/>
    <w:basedOn w:val="Normalny"/>
    <w:next w:val="Tekstpodstawowy"/>
    <w:qFormat/>
    <w:rsid w:val="00510B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10BF6"/>
    <w:pPr>
      <w:spacing w:after="140" w:line="276" w:lineRule="auto"/>
    </w:pPr>
  </w:style>
  <w:style w:type="paragraph" w:styleId="Lista">
    <w:name w:val="List"/>
    <w:basedOn w:val="Tekstpodstawowy"/>
    <w:rsid w:val="00510BF6"/>
    <w:rPr>
      <w:rFonts w:cs="Arial"/>
    </w:rPr>
  </w:style>
  <w:style w:type="paragraph" w:customStyle="1" w:styleId="Legenda1">
    <w:name w:val="Legenda1"/>
    <w:basedOn w:val="Normalny"/>
    <w:qFormat/>
    <w:rsid w:val="00510B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10BF6"/>
    <w:pPr>
      <w:suppressLineNumbers/>
    </w:pPr>
    <w:rPr>
      <w:rFonts w:cs="Arial"/>
    </w:rPr>
  </w:style>
  <w:style w:type="paragraph" w:customStyle="1" w:styleId="Default">
    <w:name w:val="Default"/>
    <w:qFormat/>
    <w:rsid w:val="005665F9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5665F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48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48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8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6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3B3"/>
    <w:rPr>
      <w:sz w:val="22"/>
    </w:rPr>
  </w:style>
  <w:style w:type="character" w:styleId="Pogrubienie">
    <w:name w:val="Strong"/>
    <w:basedOn w:val="Domylnaczcionkaakapitu"/>
    <w:uiPriority w:val="22"/>
    <w:qFormat/>
    <w:rsid w:val="00BF10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C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inafajslaw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Agnieszka Olech</cp:lastModifiedBy>
  <cp:revision>7</cp:revision>
  <dcterms:created xsi:type="dcterms:W3CDTF">2023-04-24T06:50:00Z</dcterms:created>
  <dcterms:modified xsi:type="dcterms:W3CDTF">2023-04-24T08:19:00Z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